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26" w:rsidRPr="00875EA8" w:rsidRDefault="001B2626" w:rsidP="001B2626">
      <w:pPr>
        <w:widowControl/>
        <w:rPr>
          <w:rFonts w:ascii="標楷體" w:eastAsia="標楷體" w:hAnsi="標楷體"/>
          <w:b/>
          <w:spacing w:val="-20"/>
          <w:sz w:val="28"/>
          <w:szCs w:val="28"/>
        </w:rPr>
      </w:pPr>
      <w:r w:rsidRPr="00875EA8">
        <w:rPr>
          <w:rFonts w:ascii="標楷體" w:eastAsia="標楷體" w:hAnsi="標楷體" w:hint="eastAsia"/>
          <w:b/>
          <w:sz w:val="28"/>
          <w:szCs w:val="28"/>
        </w:rPr>
        <w:t>國立中興大學校務會議代表選舉辦法</w:t>
      </w:r>
    </w:p>
    <w:p w:rsidR="001B2626" w:rsidRPr="00C34CDE" w:rsidRDefault="001B2626" w:rsidP="001B2626">
      <w:pPr>
        <w:snapToGrid w:val="0"/>
        <w:ind w:left="960" w:hanging="960"/>
        <w:jc w:val="right"/>
        <w:rPr>
          <w:rFonts w:ascii="標楷體" w:eastAsia="標楷體" w:hAnsi="標楷體"/>
          <w:sz w:val="20"/>
        </w:rPr>
      </w:pPr>
      <w:smartTag w:uri="urn:schemas-microsoft-com:office:smarttags" w:element="chsdate">
        <w:smartTagPr>
          <w:attr w:name="IsROCDate" w:val="False"/>
          <w:attr w:name="IsLunarDate" w:val="False"/>
          <w:attr w:name="Day" w:val="25"/>
          <w:attr w:name="Month" w:val="5"/>
          <w:attr w:name="Year" w:val="1985"/>
        </w:smartTagPr>
        <w:r w:rsidRPr="00C34CDE">
          <w:rPr>
            <w:rFonts w:ascii="標楷體" w:eastAsia="標楷體" w:hAnsi="標楷體"/>
            <w:sz w:val="20"/>
          </w:rPr>
          <w:t>85年5月25日</w:t>
        </w:r>
      </w:smartTag>
      <w:r w:rsidRPr="00C34CDE">
        <w:rPr>
          <w:rFonts w:ascii="標楷體" w:eastAsia="標楷體" w:hAnsi="標楷體"/>
          <w:sz w:val="20"/>
        </w:rPr>
        <w:t>第30次校務會議第1次延續會通過</w:t>
      </w:r>
    </w:p>
    <w:p w:rsidR="001B2626" w:rsidRPr="00C34CDE" w:rsidRDefault="001B2626" w:rsidP="001B2626">
      <w:pPr>
        <w:snapToGrid w:val="0"/>
        <w:ind w:left="960" w:hanging="960"/>
        <w:jc w:val="right"/>
        <w:rPr>
          <w:rFonts w:ascii="標楷體" w:eastAsia="標楷體" w:hAnsi="標楷體"/>
          <w:sz w:val="20"/>
        </w:rPr>
      </w:pPr>
      <w:smartTag w:uri="urn:schemas-microsoft-com:office:smarttags" w:element="chsdate">
        <w:smartTagPr>
          <w:attr w:name="IsROCDate" w:val="False"/>
          <w:attr w:name="IsLunarDate" w:val="False"/>
          <w:attr w:name="Day" w:val="4"/>
          <w:attr w:name="Month" w:val="12"/>
          <w:attr w:name="Year" w:val="1987"/>
        </w:smartTagPr>
        <w:r w:rsidRPr="00C34CDE">
          <w:rPr>
            <w:rFonts w:ascii="標楷體" w:eastAsia="標楷體" w:hAnsi="標楷體"/>
            <w:sz w:val="20"/>
          </w:rPr>
          <w:t>87年12月4日</w:t>
        </w:r>
      </w:smartTag>
      <w:r w:rsidRPr="00C34CDE">
        <w:rPr>
          <w:rFonts w:ascii="標楷體" w:eastAsia="標楷體" w:hAnsi="標楷體"/>
          <w:sz w:val="20"/>
        </w:rPr>
        <w:t>第35次校務會議延續會</w:t>
      </w:r>
      <w:r>
        <w:rPr>
          <w:rFonts w:ascii="標楷體" w:eastAsia="標楷體" w:hAnsi="標楷體" w:hint="eastAsia"/>
          <w:sz w:val="20"/>
        </w:rPr>
        <w:t>修正</w:t>
      </w:r>
    </w:p>
    <w:p w:rsidR="001B2626" w:rsidRDefault="001B2626" w:rsidP="001B2626">
      <w:pPr>
        <w:snapToGrid w:val="0"/>
        <w:ind w:left="960" w:hanging="960"/>
        <w:jc w:val="right"/>
        <w:rPr>
          <w:rFonts w:ascii="標楷體" w:eastAsia="標楷體" w:hAnsi="標楷體"/>
          <w:sz w:val="20"/>
        </w:rPr>
      </w:pPr>
      <w:smartTag w:uri="urn:schemas-microsoft-com:office:smarttags" w:element="chsdate">
        <w:smartTagPr>
          <w:attr w:name="IsROCDate" w:val="False"/>
          <w:attr w:name="IsLunarDate" w:val="False"/>
          <w:attr w:name="Day" w:val="15"/>
          <w:attr w:name="Month" w:val="4"/>
          <w:attr w:name="Year" w:val="1989"/>
        </w:smartTagPr>
        <w:r w:rsidRPr="00C34CDE">
          <w:rPr>
            <w:rFonts w:ascii="標楷體" w:eastAsia="標楷體" w:hAnsi="標楷體"/>
            <w:sz w:val="20"/>
          </w:rPr>
          <w:t>89年4月15日</w:t>
        </w:r>
      </w:smartTag>
      <w:r w:rsidRPr="00C34CDE">
        <w:rPr>
          <w:rFonts w:ascii="標楷體" w:eastAsia="標楷體" w:hAnsi="標楷體"/>
          <w:sz w:val="20"/>
        </w:rPr>
        <w:t>第38</w:t>
      </w:r>
      <w:r>
        <w:rPr>
          <w:rFonts w:ascii="標楷體" w:eastAsia="標楷體" w:hAnsi="標楷體"/>
          <w:sz w:val="20"/>
        </w:rPr>
        <w:t>次校務會議</w:t>
      </w:r>
      <w:r>
        <w:rPr>
          <w:rFonts w:ascii="標楷體" w:eastAsia="標楷體" w:hAnsi="標楷體" w:hint="eastAsia"/>
          <w:sz w:val="20"/>
        </w:rPr>
        <w:t>修正</w:t>
      </w:r>
    </w:p>
    <w:p w:rsidR="001B2626" w:rsidRPr="00C34CDE" w:rsidRDefault="001B2626" w:rsidP="001B2626">
      <w:pPr>
        <w:snapToGrid w:val="0"/>
        <w:ind w:left="960" w:hanging="960"/>
        <w:jc w:val="right"/>
        <w:rPr>
          <w:rFonts w:ascii="標楷體" w:eastAsia="標楷體" w:hAnsi="標楷體"/>
          <w:sz w:val="20"/>
        </w:rPr>
      </w:pPr>
      <w:smartTag w:uri="urn:schemas-microsoft-com:office:smarttags" w:element="chsdate">
        <w:smartTagPr>
          <w:attr w:name="IsROCDate" w:val="False"/>
          <w:attr w:name="IsLunarDate" w:val="False"/>
          <w:attr w:name="Day" w:val="27"/>
          <w:attr w:name="Month" w:val="3"/>
          <w:attr w:name="Year" w:val="1995"/>
        </w:smartTagPr>
        <w:r w:rsidRPr="00C34CDE">
          <w:rPr>
            <w:rFonts w:ascii="標楷體" w:eastAsia="標楷體" w:hAnsi="標楷體"/>
            <w:sz w:val="20"/>
          </w:rPr>
          <w:t>95年3月27日</w:t>
        </w:r>
      </w:smartTag>
      <w:r w:rsidRPr="00C34CDE">
        <w:rPr>
          <w:rFonts w:ascii="標楷體" w:eastAsia="標楷體" w:hAnsi="標楷體"/>
          <w:sz w:val="20"/>
        </w:rPr>
        <w:t>本校94學年度第二學期第一次臨時校務會議</w:t>
      </w:r>
      <w:r>
        <w:rPr>
          <w:rFonts w:ascii="標楷體" w:eastAsia="標楷體" w:hAnsi="標楷體" w:hint="eastAsia"/>
          <w:sz w:val="20"/>
        </w:rPr>
        <w:t>修正</w:t>
      </w:r>
      <w:r w:rsidRPr="00C34CDE">
        <w:rPr>
          <w:rFonts w:ascii="標楷體" w:eastAsia="標楷體" w:hAnsi="標楷體"/>
          <w:sz w:val="20"/>
        </w:rPr>
        <w:t xml:space="preserve"> </w:t>
      </w:r>
    </w:p>
    <w:p w:rsidR="001B2626" w:rsidRPr="00D26E36" w:rsidRDefault="001B2626" w:rsidP="001B2626">
      <w:pPr>
        <w:snapToGrid w:val="0"/>
        <w:ind w:left="960" w:hanging="960"/>
        <w:jc w:val="right"/>
        <w:rPr>
          <w:rFonts w:ascii="標楷體" w:eastAsia="標楷體" w:hAnsi="標楷體"/>
          <w:sz w:val="20"/>
        </w:rPr>
      </w:pPr>
      <w:smartTag w:uri="urn:schemas-microsoft-com:office:smarttags" w:element="chsdate">
        <w:smartTagPr>
          <w:attr w:name="IsROCDate" w:val="False"/>
          <w:attr w:name="IsLunarDate" w:val="False"/>
          <w:attr w:name="Day" w:val="3"/>
          <w:attr w:name="Month" w:val="10"/>
          <w:attr w:name="Year" w:val="1996"/>
        </w:smartTagPr>
        <w:r w:rsidRPr="00C34CDE">
          <w:rPr>
            <w:rFonts w:ascii="標楷體" w:eastAsia="標楷體" w:hAnsi="標楷體"/>
            <w:sz w:val="20"/>
          </w:rPr>
          <w:t>96年10月3日</w:t>
        </w:r>
      </w:smartTag>
      <w:r w:rsidRPr="00C34CDE">
        <w:rPr>
          <w:rFonts w:ascii="標楷體" w:eastAsia="標楷體" w:hAnsi="標楷體"/>
          <w:sz w:val="20"/>
        </w:rPr>
        <w:t>96學年度第1次</w:t>
      </w:r>
      <w:r w:rsidRPr="00D26E36">
        <w:rPr>
          <w:rFonts w:ascii="標楷體" w:eastAsia="標楷體" w:hAnsi="標楷體"/>
          <w:sz w:val="20"/>
        </w:rPr>
        <w:t>臨時校務會議修正</w:t>
      </w:r>
      <w:r w:rsidRPr="00D26E36">
        <w:rPr>
          <w:rFonts w:ascii="標楷體" w:eastAsia="標楷體" w:hAnsi="標楷體" w:hint="eastAsia"/>
          <w:sz w:val="20"/>
        </w:rPr>
        <w:t>(</w:t>
      </w:r>
      <w:r w:rsidRPr="00D26E36">
        <w:rPr>
          <w:rFonts w:ascii="標楷體" w:eastAsia="標楷體" w:hAnsi="標楷體"/>
          <w:sz w:val="20"/>
        </w:rPr>
        <w:t>第1、3、4條</w:t>
      </w:r>
      <w:r w:rsidRPr="00D26E36">
        <w:rPr>
          <w:rFonts w:ascii="標楷體" w:eastAsia="標楷體" w:hAnsi="標楷體" w:hint="eastAsia"/>
          <w:sz w:val="20"/>
        </w:rPr>
        <w:t>)</w:t>
      </w:r>
    </w:p>
    <w:p w:rsidR="001B2626" w:rsidRPr="00D26E36" w:rsidRDefault="001B2626" w:rsidP="001B2626">
      <w:pPr>
        <w:snapToGrid w:val="0"/>
        <w:ind w:left="960" w:hanging="960"/>
        <w:jc w:val="right"/>
        <w:rPr>
          <w:rFonts w:ascii="標楷體" w:eastAsia="標楷體" w:hAnsi="標楷體"/>
        </w:rPr>
      </w:pPr>
      <w:smartTag w:uri="urn:schemas-microsoft-com:office:smarttags" w:element="chsdate">
        <w:smartTagPr>
          <w:attr w:name="IsROCDate" w:val="False"/>
          <w:attr w:name="IsLunarDate" w:val="False"/>
          <w:attr w:name="Day" w:val="14"/>
          <w:attr w:name="Month" w:val="5"/>
          <w:attr w:name="Year" w:val="1999"/>
        </w:smartTagPr>
        <w:r w:rsidRPr="00D26E36">
          <w:rPr>
            <w:rFonts w:ascii="標楷體" w:eastAsia="標楷體" w:hAnsi="標楷體" w:hint="eastAsia"/>
            <w:sz w:val="20"/>
          </w:rPr>
          <w:t>99年5月14日</w:t>
        </w:r>
      </w:smartTag>
      <w:r w:rsidRPr="00D26E36">
        <w:rPr>
          <w:rFonts w:ascii="標楷體" w:eastAsia="標楷體" w:hAnsi="標楷體" w:hint="eastAsia"/>
          <w:sz w:val="20"/>
        </w:rPr>
        <w:t>第58次校務會議修正(第4條)</w:t>
      </w:r>
    </w:p>
    <w:p w:rsidR="001B2626" w:rsidRPr="00D26E36" w:rsidRDefault="001B2626" w:rsidP="001B2626">
      <w:pPr>
        <w:snapToGrid w:val="0"/>
        <w:ind w:left="960" w:hanging="960"/>
        <w:jc w:val="right"/>
        <w:rPr>
          <w:rFonts w:ascii="標楷體" w:eastAsia="標楷體" w:hAnsi="標楷體"/>
        </w:rPr>
      </w:pPr>
      <w:r w:rsidRPr="00D26E36">
        <w:rPr>
          <w:rFonts w:ascii="標楷體" w:eastAsia="標楷體" w:hAnsi="標楷體" w:hint="eastAsia"/>
          <w:sz w:val="20"/>
        </w:rPr>
        <w:t>100年5月13日第60次校務會議修正(第1至5條)</w:t>
      </w:r>
    </w:p>
    <w:p w:rsidR="001B2626" w:rsidRPr="00D26E36" w:rsidRDefault="001B2626" w:rsidP="001B2626">
      <w:pPr>
        <w:snapToGrid w:val="0"/>
        <w:jc w:val="right"/>
        <w:rPr>
          <w:rFonts w:ascii="標楷體" w:eastAsia="標楷體" w:hAnsi="標楷體"/>
          <w:color w:val="000000"/>
          <w:sz w:val="20"/>
        </w:rPr>
      </w:pPr>
      <w:r w:rsidRPr="00D26E36">
        <w:rPr>
          <w:rFonts w:ascii="標楷體" w:eastAsia="標楷體" w:hAnsi="標楷體" w:hint="eastAsia"/>
          <w:color w:val="000000"/>
          <w:sz w:val="20"/>
        </w:rPr>
        <w:t>102年5月14日第65次校務會議修正</w:t>
      </w:r>
      <w:r w:rsidRPr="00D26E36">
        <w:rPr>
          <w:rFonts w:ascii="標楷體" w:eastAsia="標楷體" w:hAnsi="標楷體" w:hint="eastAsia"/>
          <w:sz w:val="20"/>
        </w:rPr>
        <w:t>(第1至5條)</w:t>
      </w:r>
    </w:p>
    <w:p w:rsidR="001B2626" w:rsidRPr="00D26E36" w:rsidRDefault="001B2626" w:rsidP="001B2626">
      <w:pPr>
        <w:snapToGrid w:val="0"/>
        <w:jc w:val="right"/>
        <w:rPr>
          <w:rFonts w:ascii="標楷體" w:eastAsia="標楷體" w:hAnsi="標楷體"/>
          <w:color w:val="000000"/>
          <w:sz w:val="20"/>
        </w:rPr>
      </w:pPr>
      <w:r w:rsidRPr="002834CC">
        <w:rPr>
          <w:rFonts w:ascii="標楷體" w:eastAsia="標楷體" w:hAnsi="標楷體" w:hint="eastAsia"/>
          <w:color w:val="000000"/>
          <w:sz w:val="20"/>
          <w:highlight w:val="yellow"/>
        </w:rPr>
        <w:t>106年10月26日第78次校務會議修正</w:t>
      </w:r>
      <w:r w:rsidRPr="002834CC">
        <w:rPr>
          <w:rFonts w:ascii="標楷體" w:eastAsia="標楷體" w:hAnsi="標楷體" w:hint="eastAsia"/>
          <w:sz w:val="20"/>
          <w:highlight w:val="yellow"/>
        </w:rPr>
        <w:t>(第5條)</w:t>
      </w:r>
    </w:p>
    <w:p w:rsidR="001B2626" w:rsidRPr="00D26E36" w:rsidRDefault="001B2626" w:rsidP="001B2626">
      <w:pPr>
        <w:autoSpaceDE w:val="0"/>
        <w:autoSpaceDN w:val="0"/>
        <w:adjustRightInd w:val="0"/>
        <w:snapToGrid w:val="0"/>
        <w:spacing w:beforeLines="50" w:before="180"/>
        <w:ind w:leftChars="18" w:left="1243" w:hangingChars="500" w:hanging="1200"/>
        <w:jc w:val="both"/>
        <w:rPr>
          <w:rFonts w:ascii="標楷體" w:eastAsia="標楷體" w:hAnsi="標楷體"/>
          <w:spacing w:val="-6"/>
        </w:rPr>
      </w:pPr>
      <w:r w:rsidRPr="00D26E36">
        <w:rPr>
          <w:rFonts w:ascii="標楷體" w:eastAsia="標楷體" w:hAnsi="標楷體" w:hint="eastAsia"/>
        </w:rPr>
        <w:t>第一條    本辦法依據本校組織規程第八條規定適用選舉校務會議教師及研究人員代表、助教及職工代表與學生代表</w:t>
      </w:r>
      <w:r w:rsidRPr="00D26E36">
        <w:rPr>
          <w:rFonts w:ascii="標楷體" w:eastAsia="標楷體" w:hAnsi="標楷體" w:hint="eastAsia"/>
          <w:spacing w:val="-6"/>
        </w:rPr>
        <w:t>。</w:t>
      </w:r>
    </w:p>
    <w:p w:rsidR="001B2626" w:rsidRPr="00D26E36" w:rsidRDefault="001B2626" w:rsidP="001B2626">
      <w:pPr>
        <w:autoSpaceDE w:val="0"/>
        <w:autoSpaceDN w:val="0"/>
        <w:adjustRightInd w:val="0"/>
        <w:snapToGrid w:val="0"/>
        <w:spacing w:beforeLines="50" w:before="180"/>
        <w:ind w:leftChars="18" w:left="1243" w:hangingChars="500" w:hanging="1200"/>
        <w:jc w:val="both"/>
        <w:rPr>
          <w:rFonts w:ascii="標楷體" w:eastAsia="標楷體" w:hAnsi="標楷體"/>
          <w:spacing w:val="-6"/>
        </w:rPr>
      </w:pPr>
      <w:r w:rsidRPr="00D26E36">
        <w:rPr>
          <w:rFonts w:ascii="標楷體" w:eastAsia="標楷體" w:hAnsi="標楷體" w:hint="eastAsia"/>
        </w:rPr>
        <w:t>第二條    前條校務會議各類選舉代表由現職編制內專任教師、研究人員、軍訓教官、護理教師、助教、編制內職員(含稀少性科技人員)、約用職員(含聘僱人員)、技工工友及駐衛警選舉之。</w:t>
      </w:r>
    </w:p>
    <w:p w:rsidR="001B2626" w:rsidRPr="00D26E36" w:rsidRDefault="001B2626" w:rsidP="001B2626">
      <w:pPr>
        <w:snapToGrid w:val="0"/>
        <w:spacing w:beforeLines="50" w:before="180"/>
        <w:rPr>
          <w:rFonts w:ascii="標楷體" w:eastAsia="標楷體" w:hAnsi="標楷體"/>
        </w:rPr>
      </w:pPr>
      <w:r w:rsidRPr="00D26E36">
        <w:rPr>
          <w:rFonts w:ascii="標楷體" w:eastAsia="標楷體" w:hAnsi="標楷體" w:hint="eastAsia"/>
        </w:rPr>
        <w:t>第三條    校務會議代表選舉代表單位劃分如下：</w:t>
      </w:r>
    </w:p>
    <w:p w:rsidR="001B2626" w:rsidRPr="00D26E36" w:rsidRDefault="001B2626" w:rsidP="001B2626">
      <w:pPr>
        <w:autoSpaceDE w:val="0"/>
        <w:autoSpaceDN w:val="0"/>
        <w:adjustRightInd w:val="0"/>
        <w:snapToGrid w:val="0"/>
        <w:ind w:leftChars="518" w:left="1603" w:hangingChars="150" w:hanging="360"/>
        <w:jc w:val="both"/>
        <w:rPr>
          <w:rFonts w:ascii="標楷體" w:eastAsia="標楷體" w:hAnsi="標楷體"/>
        </w:rPr>
      </w:pPr>
      <w:r w:rsidRPr="00D26E36">
        <w:rPr>
          <w:rFonts w:ascii="標楷體" w:eastAsia="標楷體" w:hAnsi="標楷體" w:hint="eastAsia"/>
        </w:rPr>
        <w:t>一、教師及研究人員代表：以各學院及其他單位為選舉單位，不屬於學院之教師、研究人員、軍訓教官及護理教師納入其他單位，由人事室統一辦理選舉。</w:t>
      </w:r>
    </w:p>
    <w:p w:rsidR="001B2626" w:rsidRPr="00D26E36" w:rsidRDefault="001B2626" w:rsidP="001B2626">
      <w:pPr>
        <w:autoSpaceDE w:val="0"/>
        <w:autoSpaceDN w:val="0"/>
        <w:adjustRightInd w:val="0"/>
        <w:snapToGrid w:val="0"/>
        <w:ind w:leftChars="518" w:left="1723" w:hangingChars="200" w:hanging="480"/>
        <w:jc w:val="both"/>
        <w:rPr>
          <w:rFonts w:ascii="標楷體" w:eastAsia="標楷體" w:hAnsi="標楷體"/>
          <w:spacing w:val="-6"/>
        </w:rPr>
      </w:pPr>
      <w:r w:rsidRPr="00D26E36">
        <w:rPr>
          <w:rFonts w:ascii="標楷體" w:eastAsia="標楷體" w:hAnsi="標楷體" w:hint="eastAsia"/>
        </w:rPr>
        <w:t>二、助教及職工代表：</w:t>
      </w:r>
      <w:r w:rsidRPr="00D26E36">
        <w:rPr>
          <w:rFonts w:ascii="標楷體" w:eastAsia="標楷體" w:hAnsi="標楷體" w:cs="Arial" w:hint="eastAsia"/>
          <w:kern w:val="0"/>
        </w:rPr>
        <w:t>包括1.</w:t>
      </w:r>
      <w:r w:rsidRPr="00D26E36">
        <w:rPr>
          <w:rFonts w:ascii="標楷體" w:eastAsia="標楷體" w:hAnsi="標楷體" w:hint="eastAsia"/>
        </w:rPr>
        <w:t>助教、2.編制內職員(含稀少性科技人員)、3.約用職員(含聘僱人員)、4.技工工友及駐衛警等四類人員，上述各類人員分別為選舉單位。</w:t>
      </w:r>
    </w:p>
    <w:p w:rsidR="001B2626" w:rsidRPr="00D26E36" w:rsidRDefault="001B2626" w:rsidP="001B2626">
      <w:pPr>
        <w:autoSpaceDE w:val="0"/>
        <w:autoSpaceDN w:val="0"/>
        <w:adjustRightInd w:val="0"/>
        <w:snapToGrid w:val="0"/>
        <w:spacing w:beforeLines="50" w:before="180"/>
        <w:ind w:leftChars="18" w:left="43"/>
        <w:jc w:val="both"/>
        <w:rPr>
          <w:rFonts w:ascii="標楷體" w:eastAsia="標楷體" w:hAnsi="標楷體"/>
        </w:rPr>
      </w:pPr>
      <w:r w:rsidRPr="00D26E36">
        <w:rPr>
          <w:rFonts w:ascii="標楷體" w:eastAsia="標楷體" w:hAnsi="標楷體" w:hint="eastAsia"/>
          <w:kern w:val="0"/>
        </w:rPr>
        <w:t xml:space="preserve">第四條    </w:t>
      </w:r>
      <w:r w:rsidRPr="00D26E36">
        <w:rPr>
          <w:rFonts w:ascii="標楷體" w:eastAsia="標楷體" w:hAnsi="標楷體" w:hint="eastAsia"/>
        </w:rPr>
        <w:t>校務會議代表總額以一百一十人為原則，各類選舉代表配額如下：</w:t>
      </w:r>
    </w:p>
    <w:p w:rsidR="001B2626" w:rsidRPr="00D26E36" w:rsidRDefault="001B2626" w:rsidP="001B2626">
      <w:pPr>
        <w:autoSpaceDE w:val="0"/>
        <w:autoSpaceDN w:val="0"/>
        <w:adjustRightInd w:val="0"/>
        <w:snapToGrid w:val="0"/>
        <w:ind w:leftChars="518" w:left="1603" w:hangingChars="150" w:hanging="360"/>
        <w:jc w:val="both"/>
        <w:rPr>
          <w:rFonts w:ascii="標楷體" w:eastAsia="標楷體" w:hAnsi="標楷體"/>
        </w:rPr>
      </w:pPr>
      <w:r w:rsidRPr="00D26E36">
        <w:rPr>
          <w:rFonts w:ascii="標楷體" w:eastAsia="標楷體" w:hAnsi="標楷體" w:hint="eastAsia"/>
        </w:rPr>
        <w:t>一、教師及研究人員代表：</w:t>
      </w:r>
    </w:p>
    <w:p w:rsidR="001B2626" w:rsidRPr="00D26E36" w:rsidRDefault="001B2626" w:rsidP="001B2626">
      <w:pPr>
        <w:autoSpaceDE w:val="0"/>
        <w:autoSpaceDN w:val="0"/>
        <w:adjustRightInd w:val="0"/>
        <w:snapToGrid w:val="0"/>
        <w:ind w:leftChars="718" w:left="1723"/>
        <w:jc w:val="both"/>
        <w:rPr>
          <w:rFonts w:ascii="標楷體" w:eastAsia="標楷體" w:hAnsi="標楷體"/>
        </w:rPr>
      </w:pPr>
      <w:r w:rsidRPr="00D26E36">
        <w:rPr>
          <w:rFonts w:ascii="標楷體" w:eastAsia="標楷體" w:hAnsi="標楷體" w:hint="eastAsia"/>
        </w:rPr>
        <w:t>校務會議代表總額扣除當然代表、職員代表及學生代表人數後，依各學院及其他單位</w:t>
      </w:r>
      <w:smartTag w:uri="urn:schemas-microsoft-com:office:smarttags" w:element="chsdate">
        <w:smartTagPr>
          <w:attr w:name="IsROCDate" w:val="False"/>
          <w:attr w:name="IsLunarDate" w:val="False"/>
          <w:attr w:name="Day" w:val="1"/>
          <w:attr w:name="Month" w:val="2"/>
          <w:attr w:name="Year" w:val="2010"/>
        </w:smartTagPr>
        <w:r w:rsidRPr="00D26E36">
          <w:rPr>
            <w:rFonts w:ascii="標楷體" w:eastAsia="標楷體" w:hAnsi="標楷體" w:hint="eastAsia"/>
          </w:rPr>
          <w:t>二月一日</w:t>
        </w:r>
      </w:smartTag>
      <w:r w:rsidRPr="00D26E36">
        <w:rPr>
          <w:rFonts w:ascii="標楷體" w:eastAsia="標楷體" w:hAnsi="標楷體" w:hint="eastAsia"/>
        </w:rPr>
        <w:t>在職之專任教師、研究人員、軍訓教官、護理教師人數</w:t>
      </w:r>
      <w:proofErr w:type="gramStart"/>
      <w:r w:rsidRPr="00D26E36">
        <w:rPr>
          <w:rFonts w:ascii="標楷體" w:eastAsia="標楷體" w:hAnsi="標楷體" w:hint="eastAsia"/>
        </w:rPr>
        <w:t>佔全校該類</w:t>
      </w:r>
      <w:proofErr w:type="gramEnd"/>
      <w:r w:rsidRPr="00D26E36">
        <w:rPr>
          <w:rFonts w:ascii="標楷體" w:eastAsia="標楷體" w:hAnsi="標楷體" w:hint="eastAsia"/>
        </w:rPr>
        <w:t>人員總數之比例</w:t>
      </w:r>
      <w:proofErr w:type="gramStart"/>
      <w:r w:rsidRPr="00D26E36">
        <w:rPr>
          <w:rFonts w:ascii="標楷體" w:eastAsia="標楷體" w:hAnsi="標楷體" w:hint="eastAsia"/>
        </w:rPr>
        <w:t>﹝採</w:t>
      </w:r>
      <w:proofErr w:type="gramEnd"/>
      <w:r w:rsidRPr="00D26E36">
        <w:rPr>
          <w:rFonts w:ascii="標楷體" w:eastAsia="標楷體" w:hAnsi="標楷體" w:hint="eastAsia"/>
        </w:rPr>
        <w:t>四捨五入</w:t>
      </w:r>
      <w:proofErr w:type="gramStart"/>
      <w:r w:rsidRPr="00D26E36">
        <w:rPr>
          <w:rFonts w:ascii="標楷體" w:eastAsia="標楷體" w:hAnsi="標楷體" w:hint="eastAsia"/>
        </w:rPr>
        <w:t>﹞</w:t>
      </w:r>
      <w:proofErr w:type="gramEnd"/>
      <w:r w:rsidRPr="00D26E36">
        <w:rPr>
          <w:rFonts w:ascii="標楷體" w:eastAsia="標楷體" w:hAnsi="標楷體" w:hint="eastAsia"/>
        </w:rPr>
        <w:t>為各選舉單位選出代表總數。</w:t>
      </w:r>
    </w:p>
    <w:p w:rsidR="001B2626" w:rsidRPr="00D26E36" w:rsidRDefault="001B2626" w:rsidP="001B2626">
      <w:pPr>
        <w:autoSpaceDE w:val="0"/>
        <w:autoSpaceDN w:val="0"/>
        <w:adjustRightInd w:val="0"/>
        <w:snapToGrid w:val="0"/>
        <w:ind w:leftChars="518" w:left="1723" w:hangingChars="200" w:hanging="480"/>
        <w:jc w:val="both"/>
        <w:rPr>
          <w:rFonts w:ascii="標楷體" w:eastAsia="標楷體" w:hAnsi="標楷體"/>
        </w:rPr>
      </w:pPr>
      <w:r w:rsidRPr="00D26E36">
        <w:rPr>
          <w:rFonts w:ascii="標楷體" w:eastAsia="標楷體" w:hAnsi="標楷體" w:hint="eastAsia"/>
        </w:rPr>
        <w:t>二、助教及職工代表：八人，其中助教代表二人、編制內職員(含稀少性科技人員) 代表三人、約用職員(含聘僱人員) 代表二人、技工工友及駐衛警代表一人。</w:t>
      </w:r>
    </w:p>
    <w:p w:rsidR="001B2626" w:rsidRPr="00D26E36" w:rsidRDefault="001B2626" w:rsidP="001B2626">
      <w:pPr>
        <w:autoSpaceDE w:val="0"/>
        <w:autoSpaceDN w:val="0"/>
        <w:adjustRightInd w:val="0"/>
        <w:snapToGrid w:val="0"/>
        <w:ind w:leftChars="518" w:left="1603" w:hangingChars="150" w:hanging="360"/>
        <w:jc w:val="both"/>
        <w:rPr>
          <w:rFonts w:ascii="標楷體" w:eastAsia="標楷體" w:hAnsi="標楷體"/>
        </w:rPr>
      </w:pPr>
      <w:r w:rsidRPr="00D26E36">
        <w:rPr>
          <w:rFonts w:ascii="標楷體" w:eastAsia="標楷體" w:hAnsi="標楷體" w:hint="eastAsia"/>
        </w:rPr>
        <w:t>三、學生代表：十二人，由學生會推選產生。</w:t>
      </w:r>
    </w:p>
    <w:p w:rsidR="001B2626" w:rsidRPr="00D26E36" w:rsidRDefault="001B2626" w:rsidP="001B2626">
      <w:pPr>
        <w:autoSpaceDE w:val="0"/>
        <w:autoSpaceDN w:val="0"/>
        <w:adjustRightInd w:val="0"/>
        <w:snapToGrid w:val="0"/>
        <w:ind w:leftChars="668" w:left="1603" w:firstLineChars="50" w:firstLine="120"/>
        <w:jc w:val="both"/>
        <w:rPr>
          <w:rFonts w:ascii="標楷體" w:eastAsia="標楷體" w:hAnsi="標楷體"/>
          <w:spacing w:val="-6"/>
        </w:rPr>
      </w:pPr>
      <w:r w:rsidRPr="00D26E36">
        <w:rPr>
          <w:rFonts w:ascii="標楷體" w:eastAsia="標楷體" w:hAnsi="標楷體" w:hint="eastAsia"/>
        </w:rPr>
        <w:t>校務會議代表任期一年，連選得連任，任期以配合學年度為原則。</w:t>
      </w:r>
    </w:p>
    <w:p w:rsidR="001B2626" w:rsidRDefault="001B2626" w:rsidP="001B2626">
      <w:pPr>
        <w:snapToGrid w:val="0"/>
        <w:spacing w:beforeLines="50" w:before="180"/>
        <w:ind w:left="1202" w:hanging="1202"/>
        <w:rPr>
          <w:rFonts w:ascii="標楷體" w:eastAsia="標楷體" w:hAnsi="標楷體"/>
        </w:rPr>
      </w:pPr>
      <w:r w:rsidRPr="00D26E36">
        <w:rPr>
          <w:rFonts w:ascii="標楷體" w:eastAsia="標楷體" w:hAnsi="標楷體" w:hint="eastAsia"/>
        </w:rPr>
        <w:t>第五條    校務會議教師及研究人員代表選舉由人事室通知，由各選舉單位自行辦理選</w:t>
      </w:r>
      <w:proofErr w:type="gramStart"/>
      <w:r w:rsidRPr="00D26E36">
        <w:rPr>
          <w:rFonts w:ascii="標楷體" w:eastAsia="標楷體" w:hAnsi="標楷體" w:hint="eastAsia"/>
        </w:rPr>
        <w:t>務</w:t>
      </w:r>
      <w:proofErr w:type="gramEnd"/>
      <w:r w:rsidRPr="00D26E36">
        <w:rPr>
          <w:rFonts w:ascii="標楷體" w:eastAsia="標楷體" w:hAnsi="標楷體" w:hint="eastAsia"/>
        </w:rPr>
        <w:t>，助教及職工代表各類人員選舉由人事室辦理。</w:t>
      </w:r>
    </w:p>
    <w:p w:rsidR="001B2626" w:rsidRDefault="001B2626" w:rsidP="001B2626">
      <w:pPr>
        <w:snapToGrid w:val="0"/>
        <w:spacing w:beforeLines="50" w:before="180"/>
        <w:ind w:leftChars="500" w:left="1200"/>
        <w:rPr>
          <w:rFonts w:ascii="標楷體" w:eastAsia="標楷體" w:hAnsi="標楷體"/>
        </w:rPr>
      </w:pPr>
      <w:r w:rsidRPr="00D26E36">
        <w:rPr>
          <w:rFonts w:ascii="標楷體" w:eastAsia="標楷體" w:hAnsi="標楷體" w:hint="eastAsia"/>
        </w:rPr>
        <w:t>校務會議學生代表由學生會推選產生。</w:t>
      </w:r>
      <w:r w:rsidRPr="00B20611">
        <w:rPr>
          <w:rFonts w:ascii="標楷體" w:eastAsia="標楷體" w:hAnsi="標楷體" w:hint="eastAsia"/>
          <w:color w:val="FF0000"/>
          <w:u w:val="single"/>
        </w:rPr>
        <w:t>新任學生代表未及於學年度結束前全數產生，其不足數由仍在學之原任學生代表依序遞補，其任期至新任學生代表選出為止。</w:t>
      </w:r>
    </w:p>
    <w:p w:rsidR="001B2626" w:rsidRPr="00D26E36" w:rsidRDefault="001B2626" w:rsidP="001B2626">
      <w:pPr>
        <w:snapToGrid w:val="0"/>
        <w:spacing w:beforeLines="50" w:before="180"/>
        <w:rPr>
          <w:rFonts w:ascii="標楷體" w:eastAsia="標楷體" w:hAnsi="標楷體"/>
        </w:rPr>
      </w:pPr>
      <w:r w:rsidRPr="00D26E36">
        <w:rPr>
          <w:rFonts w:ascii="標楷體" w:eastAsia="標楷體" w:hAnsi="標楷體" w:hint="eastAsia"/>
        </w:rPr>
        <w:t>第六條    兼任行政職務教師，如為當然代表者僅有選舉權，無被選舉權。</w:t>
      </w:r>
    </w:p>
    <w:p w:rsidR="001B2626" w:rsidRPr="00D26E36" w:rsidRDefault="001B2626" w:rsidP="001B2626">
      <w:pPr>
        <w:snapToGrid w:val="0"/>
        <w:spacing w:beforeLines="50" w:before="180"/>
        <w:ind w:left="1200" w:hanging="1200"/>
        <w:rPr>
          <w:rFonts w:ascii="標楷體" w:eastAsia="標楷體" w:hAnsi="標楷體"/>
        </w:rPr>
      </w:pPr>
      <w:r w:rsidRPr="00D26E36">
        <w:rPr>
          <w:rFonts w:ascii="標楷體" w:eastAsia="標楷體" w:hAnsi="標楷體" w:hint="eastAsia"/>
        </w:rPr>
        <w:t>第七條    各選舉單位現有教師及研究人員之計算，帶職帶薪、留職停薪或休假研究及被借調校外單位人員均計算在內，惟於選舉時無被選舉權。</w:t>
      </w:r>
    </w:p>
    <w:p w:rsidR="001B2626" w:rsidRPr="00D26E36" w:rsidRDefault="001B2626" w:rsidP="001B2626">
      <w:pPr>
        <w:snapToGrid w:val="0"/>
        <w:spacing w:beforeLines="50" w:before="180"/>
        <w:ind w:left="1200" w:hanging="1200"/>
        <w:rPr>
          <w:rFonts w:ascii="標楷體" w:eastAsia="標楷體" w:hAnsi="標楷體"/>
        </w:rPr>
      </w:pPr>
      <w:r w:rsidRPr="00D26E36">
        <w:rPr>
          <w:rFonts w:ascii="標楷體" w:eastAsia="標楷體" w:hAnsi="標楷體" w:hint="eastAsia"/>
        </w:rPr>
        <w:t>第八條    各選舉單位得依本辦法，自訂選舉補充規定依行政程序陳請校長核定後實施。</w:t>
      </w:r>
    </w:p>
    <w:p w:rsidR="00F35166" w:rsidRPr="001B2626" w:rsidRDefault="001B2626" w:rsidP="00AB3D0B">
      <w:pPr>
        <w:snapToGrid w:val="0"/>
        <w:spacing w:beforeLines="50" w:before="180"/>
        <w:jc w:val="both"/>
      </w:pPr>
      <w:r w:rsidRPr="00D26E36">
        <w:rPr>
          <w:rFonts w:ascii="標楷體" w:eastAsia="標楷體" w:hAnsi="標楷體" w:hint="eastAsia"/>
        </w:rPr>
        <w:t>第九條    本辦法經校務會議通過後實施，修正時亦同。</w:t>
      </w:r>
      <w:bookmarkStart w:id="0" w:name="_GoBack"/>
      <w:bookmarkEnd w:id="0"/>
      <w:r w:rsidRPr="00D26E36">
        <w:rPr>
          <w:rFonts w:ascii="標楷體" w:eastAsia="標楷體" w:hAnsi="標楷體"/>
        </w:rPr>
        <w:t xml:space="preserve"> </w:t>
      </w:r>
    </w:p>
    <w:sectPr w:rsidR="00F35166" w:rsidRPr="001B2626" w:rsidSect="001B262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26"/>
    <w:rsid w:val="001B2626"/>
    <w:rsid w:val="002924AF"/>
    <w:rsid w:val="00321800"/>
    <w:rsid w:val="00AB3D0B"/>
    <w:rsid w:val="00F35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26"/>
    <w:pPr>
      <w:widowControl w:val="0"/>
      <w:spacing w:after="0" w:line="240" w:lineRule="auto"/>
    </w:pPr>
    <w:rPr>
      <w:rFonts w:ascii="Times New Roman" w:eastAsia="新細明體" w:hAnsi="Times New Roman"/>
      <w:kern w:val="2"/>
      <w:sz w:val="24"/>
      <w:szCs w:val="20"/>
    </w:rPr>
  </w:style>
  <w:style w:type="paragraph" w:styleId="1">
    <w:name w:val="heading 1"/>
    <w:basedOn w:val="a"/>
    <w:next w:val="a"/>
    <w:link w:val="10"/>
    <w:uiPriority w:val="9"/>
    <w:qFormat/>
    <w:rsid w:val="00321800"/>
    <w:pPr>
      <w:keepNext/>
      <w:widowControl/>
      <w:spacing w:before="240" w:after="60" w:line="36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1800"/>
    <w:pPr>
      <w:keepNext/>
      <w:widowControl/>
      <w:spacing w:before="240" w:after="60" w:line="360" w:lineRule="auto"/>
      <w:outlineLvl w:val="1"/>
    </w:pPr>
    <w:rPr>
      <w:rFonts w:asciiTheme="majorHAnsi" w:eastAsiaTheme="majorEastAsia" w:hAnsiTheme="majorHAnsi"/>
      <w:b/>
      <w:bCs/>
      <w:i/>
      <w:iCs/>
      <w:kern w:val="0"/>
      <w:sz w:val="28"/>
      <w:szCs w:val="28"/>
    </w:rPr>
  </w:style>
  <w:style w:type="paragraph" w:styleId="3">
    <w:name w:val="heading 3"/>
    <w:basedOn w:val="a"/>
    <w:next w:val="a"/>
    <w:link w:val="30"/>
    <w:uiPriority w:val="9"/>
    <w:semiHidden/>
    <w:unhideWhenUsed/>
    <w:qFormat/>
    <w:rsid w:val="00321800"/>
    <w:pPr>
      <w:keepNext/>
      <w:widowControl/>
      <w:spacing w:before="240" w:after="60" w:line="360" w:lineRule="auto"/>
      <w:outlineLvl w:val="2"/>
    </w:pPr>
    <w:rPr>
      <w:rFonts w:asciiTheme="majorHAnsi" w:eastAsiaTheme="majorEastAsia" w:hAnsiTheme="majorHAnsi"/>
      <w:b/>
      <w:bCs/>
      <w:kern w:val="0"/>
      <w:sz w:val="26"/>
      <w:szCs w:val="26"/>
    </w:rPr>
  </w:style>
  <w:style w:type="paragraph" w:styleId="4">
    <w:name w:val="heading 4"/>
    <w:basedOn w:val="a"/>
    <w:next w:val="a"/>
    <w:link w:val="40"/>
    <w:uiPriority w:val="9"/>
    <w:semiHidden/>
    <w:unhideWhenUsed/>
    <w:qFormat/>
    <w:rsid w:val="00321800"/>
    <w:pPr>
      <w:keepNext/>
      <w:widowControl/>
      <w:spacing w:before="240" w:after="60" w:line="360" w:lineRule="auto"/>
      <w:outlineLvl w:val="3"/>
    </w:pPr>
    <w:rPr>
      <w:rFonts w:asciiTheme="minorHAnsi" w:eastAsiaTheme="minorEastAsia" w:hAnsiTheme="minorHAnsi"/>
      <w:b/>
      <w:bCs/>
      <w:kern w:val="0"/>
      <w:sz w:val="28"/>
      <w:szCs w:val="28"/>
    </w:rPr>
  </w:style>
  <w:style w:type="paragraph" w:styleId="5">
    <w:name w:val="heading 5"/>
    <w:basedOn w:val="a"/>
    <w:next w:val="a"/>
    <w:link w:val="50"/>
    <w:uiPriority w:val="9"/>
    <w:semiHidden/>
    <w:unhideWhenUsed/>
    <w:qFormat/>
    <w:rsid w:val="00321800"/>
    <w:pPr>
      <w:widowControl/>
      <w:spacing w:before="240" w:after="60" w:line="360" w:lineRule="auto"/>
      <w:outlineLvl w:val="4"/>
    </w:pPr>
    <w:rPr>
      <w:rFonts w:asciiTheme="minorHAnsi" w:eastAsiaTheme="minorEastAsia" w:hAnsiTheme="minorHAnsi"/>
      <w:b/>
      <w:bCs/>
      <w:i/>
      <w:iCs/>
      <w:kern w:val="0"/>
      <w:sz w:val="26"/>
      <w:szCs w:val="26"/>
    </w:rPr>
  </w:style>
  <w:style w:type="paragraph" w:styleId="6">
    <w:name w:val="heading 6"/>
    <w:basedOn w:val="a"/>
    <w:next w:val="a"/>
    <w:link w:val="60"/>
    <w:uiPriority w:val="9"/>
    <w:semiHidden/>
    <w:unhideWhenUsed/>
    <w:qFormat/>
    <w:rsid w:val="00321800"/>
    <w:pPr>
      <w:widowControl/>
      <w:spacing w:before="240" w:after="60" w:line="360" w:lineRule="auto"/>
      <w:outlineLvl w:val="5"/>
    </w:pPr>
    <w:rPr>
      <w:rFonts w:asciiTheme="minorHAnsi" w:eastAsiaTheme="minorEastAsia" w:hAnsiTheme="minorHAnsi"/>
      <w:b/>
      <w:bCs/>
      <w:kern w:val="0"/>
      <w:sz w:val="22"/>
      <w:szCs w:val="22"/>
    </w:rPr>
  </w:style>
  <w:style w:type="paragraph" w:styleId="7">
    <w:name w:val="heading 7"/>
    <w:basedOn w:val="a"/>
    <w:next w:val="a"/>
    <w:link w:val="70"/>
    <w:uiPriority w:val="9"/>
    <w:semiHidden/>
    <w:unhideWhenUsed/>
    <w:qFormat/>
    <w:rsid w:val="00321800"/>
    <w:pPr>
      <w:widowControl/>
      <w:spacing w:before="240" w:after="60" w:line="360" w:lineRule="auto"/>
      <w:outlineLvl w:val="6"/>
    </w:pPr>
    <w:rPr>
      <w:rFonts w:asciiTheme="minorHAnsi" w:eastAsiaTheme="minorEastAsia" w:hAnsiTheme="minorHAnsi"/>
      <w:kern w:val="0"/>
      <w:szCs w:val="24"/>
    </w:rPr>
  </w:style>
  <w:style w:type="paragraph" w:styleId="8">
    <w:name w:val="heading 8"/>
    <w:basedOn w:val="a"/>
    <w:next w:val="a"/>
    <w:link w:val="80"/>
    <w:uiPriority w:val="9"/>
    <w:semiHidden/>
    <w:unhideWhenUsed/>
    <w:qFormat/>
    <w:rsid w:val="00321800"/>
    <w:pPr>
      <w:widowControl/>
      <w:spacing w:before="240" w:after="60" w:line="360" w:lineRule="auto"/>
      <w:outlineLvl w:val="7"/>
    </w:pPr>
    <w:rPr>
      <w:rFonts w:asciiTheme="minorHAnsi" w:eastAsiaTheme="minorEastAsia" w:hAnsiTheme="minorHAnsi"/>
      <w:i/>
      <w:iCs/>
      <w:kern w:val="0"/>
      <w:szCs w:val="24"/>
    </w:rPr>
  </w:style>
  <w:style w:type="paragraph" w:styleId="9">
    <w:name w:val="heading 9"/>
    <w:basedOn w:val="a"/>
    <w:next w:val="a"/>
    <w:link w:val="90"/>
    <w:uiPriority w:val="9"/>
    <w:semiHidden/>
    <w:unhideWhenUsed/>
    <w:qFormat/>
    <w:rsid w:val="00321800"/>
    <w:pPr>
      <w:widowControl/>
      <w:spacing w:before="240" w:after="60" w:line="360" w:lineRule="auto"/>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180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32180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21800"/>
    <w:rPr>
      <w:rFonts w:asciiTheme="majorHAnsi" w:eastAsiaTheme="majorEastAsia" w:hAnsiTheme="majorHAnsi"/>
      <w:b/>
      <w:bCs/>
      <w:sz w:val="26"/>
      <w:szCs w:val="26"/>
    </w:rPr>
  </w:style>
  <w:style w:type="character" w:customStyle="1" w:styleId="40">
    <w:name w:val="標題 4 字元"/>
    <w:basedOn w:val="a0"/>
    <w:link w:val="4"/>
    <w:uiPriority w:val="9"/>
    <w:semiHidden/>
    <w:rsid w:val="00321800"/>
    <w:rPr>
      <w:b/>
      <w:bCs/>
      <w:sz w:val="28"/>
      <w:szCs w:val="28"/>
    </w:rPr>
  </w:style>
  <w:style w:type="character" w:customStyle="1" w:styleId="50">
    <w:name w:val="標題 5 字元"/>
    <w:basedOn w:val="a0"/>
    <w:link w:val="5"/>
    <w:uiPriority w:val="9"/>
    <w:semiHidden/>
    <w:rsid w:val="00321800"/>
    <w:rPr>
      <w:b/>
      <w:bCs/>
      <w:i/>
      <w:iCs/>
      <w:sz w:val="26"/>
      <w:szCs w:val="26"/>
    </w:rPr>
  </w:style>
  <w:style w:type="character" w:customStyle="1" w:styleId="60">
    <w:name w:val="標題 6 字元"/>
    <w:basedOn w:val="a0"/>
    <w:link w:val="6"/>
    <w:uiPriority w:val="9"/>
    <w:semiHidden/>
    <w:rsid w:val="00321800"/>
    <w:rPr>
      <w:b/>
      <w:bCs/>
    </w:rPr>
  </w:style>
  <w:style w:type="character" w:customStyle="1" w:styleId="70">
    <w:name w:val="標題 7 字元"/>
    <w:basedOn w:val="a0"/>
    <w:link w:val="7"/>
    <w:uiPriority w:val="9"/>
    <w:semiHidden/>
    <w:rsid w:val="00321800"/>
    <w:rPr>
      <w:sz w:val="24"/>
      <w:szCs w:val="24"/>
    </w:rPr>
  </w:style>
  <w:style w:type="character" w:customStyle="1" w:styleId="80">
    <w:name w:val="標題 8 字元"/>
    <w:basedOn w:val="a0"/>
    <w:link w:val="8"/>
    <w:uiPriority w:val="9"/>
    <w:semiHidden/>
    <w:rsid w:val="00321800"/>
    <w:rPr>
      <w:i/>
      <w:iCs/>
      <w:sz w:val="24"/>
      <w:szCs w:val="24"/>
    </w:rPr>
  </w:style>
  <w:style w:type="character" w:customStyle="1" w:styleId="90">
    <w:name w:val="標題 9 字元"/>
    <w:basedOn w:val="a0"/>
    <w:link w:val="9"/>
    <w:uiPriority w:val="9"/>
    <w:semiHidden/>
    <w:rsid w:val="00321800"/>
    <w:rPr>
      <w:rFonts w:asciiTheme="majorHAnsi" w:eastAsiaTheme="majorEastAsia" w:hAnsiTheme="majorHAnsi"/>
    </w:rPr>
  </w:style>
  <w:style w:type="paragraph" w:styleId="a3">
    <w:name w:val="Title"/>
    <w:basedOn w:val="a"/>
    <w:next w:val="a"/>
    <w:link w:val="a4"/>
    <w:uiPriority w:val="10"/>
    <w:qFormat/>
    <w:rsid w:val="00321800"/>
    <w:pPr>
      <w:widowControl/>
      <w:spacing w:before="240" w:after="60" w:line="360" w:lineRule="auto"/>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321800"/>
    <w:rPr>
      <w:rFonts w:asciiTheme="majorHAnsi" w:eastAsiaTheme="majorEastAsia" w:hAnsiTheme="majorHAnsi"/>
      <w:b/>
      <w:bCs/>
      <w:kern w:val="28"/>
      <w:sz w:val="32"/>
      <w:szCs w:val="32"/>
    </w:rPr>
  </w:style>
  <w:style w:type="paragraph" w:styleId="a5">
    <w:name w:val="Subtitle"/>
    <w:basedOn w:val="a"/>
    <w:next w:val="a"/>
    <w:link w:val="a6"/>
    <w:uiPriority w:val="11"/>
    <w:qFormat/>
    <w:rsid w:val="00321800"/>
    <w:pPr>
      <w:widowControl/>
      <w:spacing w:after="60" w:line="360" w:lineRule="auto"/>
      <w:jc w:val="center"/>
      <w:outlineLvl w:val="1"/>
    </w:pPr>
    <w:rPr>
      <w:rFonts w:asciiTheme="majorHAnsi" w:eastAsiaTheme="majorEastAsia" w:hAnsiTheme="majorHAnsi"/>
      <w:kern w:val="0"/>
      <w:szCs w:val="24"/>
    </w:rPr>
  </w:style>
  <w:style w:type="character" w:customStyle="1" w:styleId="a6">
    <w:name w:val="副標題 字元"/>
    <w:basedOn w:val="a0"/>
    <w:link w:val="a5"/>
    <w:uiPriority w:val="11"/>
    <w:rsid w:val="00321800"/>
    <w:rPr>
      <w:rFonts w:asciiTheme="majorHAnsi" w:eastAsiaTheme="majorEastAsia" w:hAnsiTheme="majorHAnsi"/>
      <w:sz w:val="24"/>
      <w:szCs w:val="24"/>
    </w:rPr>
  </w:style>
  <w:style w:type="character" w:styleId="a7">
    <w:name w:val="Strong"/>
    <w:basedOn w:val="a0"/>
    <w:uiPriority w:val="22"/>
    <w:qFormat/>
    <w:rsid w:val="00321800"/>
    <w:rPr>
      <w:b/>
      <w:bCs/>
    </w:rPr>
  </w:style>
  <w:style w:type="character" w:styleId="a8">
    <w:name w:val="Emphasis"/>
    <w:basedOn w:val="a0"/>
    <w:uiPriority w:val="20"/>
    <w:qFormat/>
    <w:rsid w:val="00321800"/>
    <w:rPr>
      <w:rFonts w:asciiTheme="minorHAnsi" w:hAnsiTheme="minorHAnsi"/>
      <w:b/>
      <w:i/>
      <w:iCs/>
    </w:rPr>
  </w:style>
  <w:style w:type="paragraph" w:styleId="a9">
    <w:name w:val="No Spacing"/>
    <w:basedOn w:val="a"/>
    <w:link w:val="aa"/>
    <w:uiPriority w:val="1"/>
    <w:qFormat/>
    <w:rsid w:val="00321800"/>
    <w:pPr>
      <w:widowControl/>
      <w:spacing w:after="120" w:line="360" w:lineRule="auto"/>
    </w:pPr>
    <w:rPr>
      <w:rFonts w:asciiTheme="minorHAnsi" w:eastAsiaTheme="minorEastAsia" w:hAnsiTheme="minorHAnsi"/>
      <w:kern w:val="0"/>
      <w:szCs w:val="32"/>
    </w:rPr>
  </w:style>
  <w:style w:type="character" w:customStyle="1" w:styleId="aa">
    <w:name w:val="無間距 字元"/>
    <w:basedOn w:val="a0"/>
    <w:link w:val="a9"/>
    <w:uiPriority w:val="1"/>
    <w:rsid w:val="00321800"/>
    <w:rPr>
      <w:sz w:val="24"/>
      <w:szCs w:val="32"/>
    </w:rPr>
  </w:style>
  <w:style w:type="paragraph" w:styleId="ab">
    <w:name w:val="List Paragraph"/>
    <w:basedOn w:val="a"/>
    <w:uiPriority w:val="34"/>
    <w:qFormat/>
    <w:rsid w:val="00321800"/>
    <w:pPr>
      <w:widowControl/>
      <w:spacing w:after="120" w:line="360" w:lineRule="auto"/>
      <w:ind w:left="720"/>
      <w:contextualSpacing/>
    </w:pPr>
    <w:rPr>
      <w:rFonts w:asciiTheme="minorHAnsi" w:eastAsiaTheme="minorEastAsia" w:hAnsiTheme="minorHAnsi"/>
      <w:kern w:val="0"/>
      <w:szCs w:val="24"/>
    </w:rPr>
  </w:style>
  <w:style w:type="paragraph" w:styleId="ac">
    <w:name w:val="Quote"/>
    <w:basedOn w:val="a"/>
    <w:next w:val="a"/>
    <w:link w:val="ad"/>
    <w:uiPriority w:val="29"/>
    <w:qFormat/>
    <w:rsid w:val="00321800"/>
    <w:pPr>
      <w:widowControl/>
      <w:spacing w:after="120" w:line="360" w:lineRule="auto"/>
    </w:pPr>
    <w:rPr>
      <w:rFonts w:asciiTheme="minorHAnsi" w:eastAsiaTheme="minorEastAsia" w:hAnsiTheme="minorHAnsi"/>
      <w:i/>
      <w:kern w:val="0"/>
      <w:szCs w:val="24"/>
    </w:rPr>
  </w:style>
  <w:style w:type="character" w:customStyle="1" w:styleId="ad">
    <w:name w:val="引文 字元"/>
    <w:basedOn w:val="a0"/>
    <w:link w:val="ac"/>
    <w:uiPriority w:val="29"/>
    <w:rsid w:val="00321800"/>
    <w:rPr>
      <w:i/>
      <w:sz w:val="24"/>
      <w:szCs w:val="24"/>
    </w:rPr>
  </w:style>
  <w:style w:type="paragraph" w:styleId="ae">
    <w:name w:val="Intense Quote"/>
    <w:basedOn w:val="a"/>
    <w:next w:val="a"/>
    <w:link w:val="af"/>
    <w:uiPriority w:val="30"/>
    <w:qFormat/>
    <w:rsid w:val="00321800"/>
    <w:pPr>
      <w:widowControl/>
      <w:spacing w:after="120" w:line="360" w:lineRule="auto"/>
      <w:ind w:left="720" w:right="720"/>
    </w:pPr>
    <w:rPr>
      <w:rFonts w:asciiTheme="minorHAnsi" w:eastAsiaTheme="minorEastAsia" w:hAnsiTheme="minorHAnsi"/>
      <w:b/>
      <w:i/>
      <w:kern w:val="0"/>
      <w:szCs w:val="22"/>
    </w:rPr>
  </w:style>
  <w:style w:type="character" w:customStyle="1" w:styleId="af">
    <w:name w:val="鮮明引文 字元"/>
    <w:basedOn w:val="a0"/>
    <w:link w:val="ae"/>
    <w:uiPriority w:val="30"/>
    <w:rsid w:val="00321800"/>
    <w:rPr>
      <w:b/>
      <w:i/>
      <w:sz w:val="24"/>
    </w:rPr>
  </w:style>
  <w:style w:type="character" w:styleId="af0">
    <w:name w:val="Subtle Emphasis"/>
    <w:uiPriority w:val="19"/>
    <w:qFormat/>
    <w:rsid w:val="00321800"/>
    <w:rPr>
      <w:i/>
      <w:color w:val="5A5A5A" w:themeColor="text1" w:themeTint="A5"/>
    </w:rPr>
  </w:style>
  <w:style w:type="character" w:styleId="af1">
    <w:name w:val="Intense Emphasis"/>
    <w:basedOn w:val="a0"/>
    <w:uiPriority w:val="21"/>
    <w:qFormat/>
    <w:rsid w:val="00321800"/>
    <w:rPr>
      <w:b/>
      <w:i/>
      <w:sz w:val="24"/>
      <w:szCs w:val="24"/>
      <w:u w:val="single"/>
    </w:rPr>
  </w:style>
  <w:style w:type="character" w:styleId="af2">
    <w:name w:val="Subtle Reference"/>
    <w:basedOn w:val="a0"/>
    <w:uiPriority w:val="31"/>
    <w:qFormat/>
    <w:rsid w:val="00321800"/>
    <w:rPr>
      <w:sz w:val="24"/>
      <w:szCs w:val="24"/>
      <w:u w:val="single"/>
    </w:rPr>
  </w:style>
  <w:style w:type="character" w:styleId="af3">
    <w:name w:val="Intense Reference"/>
    <w:basedOn w:val="a0"/>
    <w:uiPriority w:val="32"/>
    <w:qFormat/>
    <w:rsid w:val="00321800"/>
    <w:rPr>
      <w:b/>
      <w:sz w:val="24"/>
      <w:u w:val="single"/>
    </w:rPr>
  </w:style>
  <w:style w:type="character" w:styleId="af4">
    <w:name w:val="Book Title"/>
    <w:basedOn w:val="a0"/>
    <w:uiPriority w:val="33"/>
    <w:qFormat/>
    <w:rsid w:val="0032180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2180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26"/>
    <w:pPr>
      <w:widowControl w:val="0"/>
      <w:spacing w:after="0" w:line="240" w:lineRule="auto"/>
    </w:pPr>
    <w:rPr>
      <w:rFonts w:ascii="Times New Roman" w:eastAsia="新細明體" w:hAnsi="Times New Roman"/>
      <w:kern w:val="2"/>
      <w:sz w:val="24"/>
      <w:szCs w:val="20"/>
    </w:rPr>
  </w:style>
  <w:style w:type="paragraph" w:styleId="1">
    <w:name w:val="heading 1"/>
    <w:basedOn w:val="a"/>
    <w:next w:val="a"/>
    <w:link w:val="10"/>
    <w:uiPriority w:val="9"/>
    <w:qFormat/>
    <w:rsid w:val="00321800"/>
    <w:pPr>
      <w:keepNext/>
      <w:widowControl/>
      <w:spacing w:before="240" w:after="60" w:line="36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1800"/>
    <w:pPr>
      <w:keepNext/>
      <w:widowControl/>
      <w:spacing w:before="240" w:after="60" w:line="360" w:lineRule="auto"/>
      <w:outlineLvl w:val="1"/>
    </w:pPr>
    <w:rPr>
      <w:rFonts w:asciiTheme="majorHAnsi" w:eastAsiaTheme="majorEastAsia" w:hAnsiTheme="majorHAnsi"/>
      <w:b/>
      <w:bCs/>
      <w:i/>
      <w:iCs/>
      <w:kern w:val="0"/>
      <w:sz w:val="28"/>
      <w:szCs w:val="28"/>
    </w:rPr>
  </w:style>
  <w:style w:type="paragraph" w:styleId="3">
    <w:name w:val="heading 3"/>
    <w:basedOn w:val="a"/>
    <w:next w:val="a"/>
    <w:link w:val="30"/>
    <w:uiPriority w:val="9"/>
    <w:semiHidden/>
    <w:unhideWhenUsed/>
    <w:qFormat/>
    <w:rsid w:val="00321800"/>
    <w:pPr>
      <w:keepNext/>
      <w:widowControl/>
      <w:spacing w:before="240" w:after="60" w:line="360" w:lineRule="auto"/>
      <w:outlineLvl w:val="2"/>
    </w:pPr>
    <w:rPr>
      <w:rFonts w:asciiTheme="majorHAnsi" w:eastAsiaTheme="majorEastAsia" w:hAnsiTheme="majorHAnsi"/>
      <w:b/>
      <w:bCs/>
      <w:kern w:val="0"/>
      <w:sz w:val="26"/>
      <w:szCs w:val="26"/>
    </w:rPr>
  </w:style>
  <w:style w:type="paragraph" w:styleId="4">
    <w:name w:val="heading 4"/>
    <w:basedOn w:val="a"/>
    <w:next w:val="a"/>
    <w:link w:val="40"/>
    <w:uiPriority w:val="9"/>
    <w:semiHidden/>
    <w:unhideWhenUsed/>
    <w:qFormat/>
    <w:rsid w:val="00321800"/>
    <w:pPr>
      <w:keepNext/>
      <w:widowControl/>
      <w:spacing w:before="240" w:after="60" w:line="360" w:lineRule="auto"/>
      <w:outlineLvl w:val="3"/>
    </w:pPr>
    <w:rPr>
      <w:rFonts w:asciiTheme="minorHAnsi" w:eastAsiaTheme="minorEastAsia" w:hAnsiTheme="minorHAnsi"/>
      <w:b/>
      <w:bCs/>
      <w:kern w:val="0"/>
      <w:sz w:val="28"/>
      <w:szCs w:val="28"/>
    </w:rPr>
  </w:style>
  <w:style w:type="paragraph" w:styleId="5">
    <w:name w:val="heading 5"/>
    <w:basedOn w:val="a"/>
    <w:next w:val="a"/>
    <w:link w:val="50"/>
    <w:uiPriority w:val="9"/>
    <w:semiHidden/>
    <w:unhideWhenUsed/>
    <w:qFormat/>
    <w:rsid w:val="00321800"/>
    <w:pPr>
      <w:widowControl/>
      <w:spacing w:before="240" w:after="60" w:line="360" w:lineRule="auto"/>
      <w:outlineLvl w:val="4"/>
    </w:pPr>
    <w:rPr>
      <w:rFonts w:asciiTheme="minorHAnsi" w:eastAsiaTheme="minorEastAsia" w:hAnsiTheme="minorHAnsi"/>
      <w:b/>
      <w:bCs/>
      <w:i/>
      <w:iCs/>
      <w:kern w:val="0"/>
      <w:sz w:val="26"/>
      <w:szCs w:val="26"/>
    </w:rPr>
  </w:style>
  <w:style w:type="paragraph" w:styleId="6">
    <w:name w:val="heading 6"/>
    <w:basedOn w:val="a"/>
    <w:next w:val="a"/>
    <w:link w:val="60"/>
    <w:uiPriority w:val="9"/>
    <w:semiHidden/>
    <w:unhideWhenUsed/>
    <w:qFormat/>
    <w:rsid w:val="00321800"/>
    <w:pPr>
      <w:widowControl/>
      <w:spacing w:before="240" w:after="60" w:line="360" w:lineRule="auto"/>
      <w:outlineLvl w:val="5"/>
    </w:pPr>
    <w:rPr>
      <w:rFonts w:asciiTheme="minorHAnsi" w:eastAsiaTheme="minorEastAsia" w:hAnsiTheme="minorHAnsi"/>
      <w:b/>
      <w:bCs/>
      <w:kern w:val="0"/>
      <w:sz w:val="22"/>
      <w:szCs w:val="22"/>
    </w:rPr>
  </w:style>
  <w:style w:type="paragraph" w:styleId="7">
    <w:name w:val="heading 7"/>
    <w:basedOn w:val="a"/>
    <w:next w:val="a"/>
    <w:link w:val="70"/>
    <w:uiPriority w:val="9"/>
    <w:semiHidden/>
    <w:unhideWhenUsed/>
    <w:qFormat/>
    <w:rsid w:val="00321800"/>
    <w:pPr>
      <w:widowControl/>
      <w:spacing w:before="240" w:after="60" w:line="360" w:lineRule="auto"/>
      <w:outlineLvl w:val="6"/>
    </w:pPr>
    <w:rPr>
      <w:rFonts w:asciiTheme="minorHAnsi" w:eastAsiaTheme="minorEastAsia" w:hAnsiTheme="minorHAnsi"/>
      <w:kern w:val="0"/>
      <w:szCs w:val="24"/>
    </w:rPr>
  </w:style>
  <w:style w:type="paragraph" w:styleId="8">
    <w:name w:val="heading 8"/>
    <w:basedOn w:val="a"/>
    <w:next w:val="a"/>
    <w:link w:val="80"/>
    <w:uiPriority w:val="9"/>
    <w:semiHidden/>
    <w:unhideWhenUsed/>
    <w:qFormat/>
    <w:rsid w:val="00321800"/>
    <w:pPr>
      <w:widowControl/>
      <w:spacing w:before="240" w:after="60" w:line="360" w:lineRule="auto"/>
      <w:outlineLvl w:val="7"/>
    </w:pPr>
    <w:rPr>
      <w:rFonts w:asciiTheme="minorHAnsi" w:eastAsiaTheme="minorEastAsia" w:hAnsiTheme="minorHAnsi"/>
      <w:i/>
      <w:iCs/>
      <w:kern w:val="0"/>
      <w:szCs w:val="24"/>
    </w:rPr>
  </w:style>
  <w:style w:type="paragraph" w:styleId="9">
    <w:name w:val="heading 9"/>
    <w:basedOn w:val="a"/>
    <w:next w:val="a"/>
    <w:link w:val="90"/>
    <w:uiPriority w:val="9"/>
    <w:semiHidden/>
    <w:unhideWhenUsed/>
    <w:qFormat/>
    <w:rsid w:val="00321800"/>
    <w:pPr>
      <w:widowControl/>
      <w:spacing w:before="240" w:after="60" w:line="360" w:lineRule="auto"/>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180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32180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21800"/>
    <w:rPr>
      <w:rFonts w:asciiTheme="majorHAnsi" w:eastAsiaTheme="majorEastAsia" w:hAnsiTheme="majorHAnsi"/>
      <w:b/>
      <w:bCs/>
      <w:sz w:val="26"/>
      <w:szCs w:val="26"/>
    </w:rPr>
  </w:style>
  <w:style w:type="character" w:customStyle="1" w:styleId="40">
    <w:name w:val="標題 4 字元"/>
    <w:basedOn w:val="a0"/>
    <w:link w:val="4"/>
    <w:uiPriority w:val="9"/>
    <w:semiHidden/>
    <w:rsid w:val="00321800"/>
    <w:rPr>
      <w:b/>
      <w:bCs/>
      <w:sz w:val="28"/>
      <w:szCs w:val="28"/>
    </w:rPr>
  </w:style>
  <w:style w:type="character" w:customStyle="1" w:styleId="50">
    <w:name w:val="標題 5 字元"/>
    <w:basedOn w:val="a0"/>
    <w:link w:val="5"/>
    <w:uiPriority w:val="9"/>
    <w:semiHidden/>
    <w:rsid w:val="00321800"/>
    <w:rPr>
      <w:b/>
      <w:bCs/>
      <w:i/>
      <w:iCs/>
      <w:sz w:val="26"/>
      <w:szCs w:val="26"/>
    </w:rPr>
  </w:style>
  <w:style w:type="character" w:customStyle="1" w:styleId="60">
    <w:name w:val="標題 6 字元"/>
    <w:basedOn w:val="a0"/>
    <w:link w:val="6"/>
    <w:uiPriority w:val="9"/>
    <w:semiHidden/>
    <w:rsid w:val="00321800"/>
    <w:rPr>
      <w:b/>
      <w:bCs/>
    </w:rPr>
  </w:style>
  <w:style w:type="character" w:customStyle="1" w:styleId="70">
    <w:name w:val="標題 7 字元"/>
    <w:basedOn w:val="a0"/>
    <w:link w:val="7"/>
    <w:uiPriority w:val="9"/>
    <w:semiHidden/>
    <w:rsid w:val="00321800"/>
    <w:rPr>
      <w:sz w:val="24"/>
      <w:szCs w:val="24"/>
    </w:rPr>
  </w:style>
  <w:style w:type="character" w:customStyle="1" w:styleId="80">
    <w:name w:val="標題 8 字元"/>
    <w:basedOn w:val="a0"/>
    <w:link w:val="8"/>
    <w:uiPriority w:val="9"/>
    <w:semiHidden/>
    <w:rsid w:val="00321800"/>
    <w:rPr>
      <w:i/>
      <w:iCs/>
      <w:sz w:val="24"/>
      <w:szCs w:val="24"/>
    </w:rPr>
  </w:style>
  <w:style w:type="character" w:customStyle="1" w:styleId="90">
    <w:name w:val="標題 9 字元"/>
    <w:basedOn w:val="a0"/>
    <w:link w:val="9"/>
    <w:uiPriority w:val="9"/>
    <w:semiHidden/>
    <w:rsid w:val="00321800"/>
    <w:rPr>
      <w:rFonts w:asciiTheme="majorHAnsi" w:eastAsiaTheme="majorEastAsia" w:hAnsiTheme="majorHAnsi"/>
    </w:rPr>
  </w:style>
  <w:style w:type="paragraph" w:styleId="a3">
    <w:name w:val="Title"/>
    <w:basedOn w:val="a"/>
    <w:next w:val="a"/>
    <w:link w:val="a4"/>
    <w:uiPriority w:val="10"/>
    <w:qFormat/>
    <w:rsid w:val="00321800"/>
    <w:pPr>
      <w:widowControl/>
      <w:spacing w:before="240" w:after="60" w:line="360" w:lineRule="auto"/>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321800"/>
    <w:rPr>
      <w:rFonts w:asciiTheme="majorHAnsi" w:eastAsiaTheme="majorEastAsia" w:hAnsiTheme="majorHAnsi"/>
      <w:b/>
      <w:bCs/>
      <w:kern w:val="28"/>
      <w:sz w:val="32"/>
      <w:szCs w:val="32"/>
    </w:rPr>
  </w:style>
  <w:style w:type="paragraph" w:styleId="a5">
    <w:name w:val="Subtitle"/>
    <w:basedOn w:val="a"/>
    <w:next w:val="a"/>
    <w:link w:val="a6"/>
    <w:uiPriority w:val="11"/>
    <w:qFormat/>
    <w:rsid w:val="00321800"/>
    <w:pPr>
      <w:widowControl/>
      <w:spacing w:after="60" w:line="360" w:lineRule="auto"/>
      <w:jc w:val="center"/>
      <w:outlineLvl w:val="1"/>
    </w:pPr>
    <w:rPr>
      <w:rFonts w:asciiTheme="majorHAnsi" w:eastAsiaTheme="majorEastAsia" w:hAnsiTheme="majorHAnsi"/>
      <w:kern w:val="0"/>
      <w:szCs w:val="24"/>
    </w:rPr>
  </w:style>
  <w:style w:type="character" w:customStyle="1" w:styleId="a6">
    <w:name w:val="副標題 字元"/>
    <w:basedOn w:val="a0"/>
    <w:link w:val="a5"/>
    <w:uiPriority w:val="11"/>
    <w:rsid w:val="00321800"/>
    <w:rPr>
      <w:rFonts w:asciiTheme="majorHAnsi" w:eastAsiaTheme="majorEastAsia" w:hAnsiTheme="majorHAnsi"/>
      <w:sz w:val="24"/>
      <w:szCs w:val="24"/>
    </w:rPr>
  </w:style>
  <w:style w:type="character" w:styleId="a7">
    <w:name w:val="Strong"/>
    <w:basedOn w:val="a0"/>
    <w:uiPriority w:val="22"/>
    <w:qFormat/>
    <w:rsid w:val="00321800"/>
    <w:rPr>
      <w:b/>
      <w:bCs/>
    </w:rPr>
  </w:style>
  <w:style w:type="character" w:styleId="a8">
    <w:name w:val="Emphasis"/>
    <w:basedOn w:val="a0"/>
    <w:uiPriority w:val="20"/>
    <w:qFormat/>
    <w:rsid w:val="00321800"/>
    <w:rPr>
      <w:rFonts w:asciiTheme="minorHAnsi" w:hAnsiTheme="minorHAnsi"/>
      <w:b/>
      <w:i/>
      <w:iCs/>
    </w:rPr>
  </w:style>
  <w:style w:type="paragraph" w:styleId="a9">
    <w:name w:val="No Spacing"/>
    <w:basedOn w:val="a"/>
    <w:link w:val="aa"/>
    <w:uiPriority w:val="1"/>
    <w:qFormat/>
    <w:rsid w:val="00321800"/>
    <w:pPr>
      <w:widowControl/>
      <w:spacing w:after="120" w:line="360" w:lineRule="auto"/>
    </w:pPr>
    <w:rPr>
      <w:rFonts w:asciiTheme="minorHAnsi" w:eastAsiaTheme="minorEastAsia" w:hAnsiTheme="minorHAnsi"/>
      <w:kern w:val="0"/>
      <w:szCs w:val="32"/>
    </w:rPr>
  </w:style>
  <w:style w:type="character" w:customStyle="1" w:styleId="aa">
    <w:name w:val="無間距 字元"/>
    <w:basedOn w:val="a0"/>
    <w:link w:val="a9"/>
    <w:uiPriority w:val="1"/>
    <w:rsid w:val="00321800"/>
    <w:rPr>
      <w:sz w:val="24"/>
      <w:szCs w:val="32"/>
    </w:rPr>
  </w:style>
  <w:style w:type="paragraph" w:styleId="ab">
    <w:name w:val="List Paragraph"/>
    <w:basedOn w:val="a"/>
    <w:uiPriority w:val="34"/>
    <w:qFormat/>
    <w:rsid w:val="00321800"/>
    <w:pPr>
      <w:widowControl/>
      <w:spacing w:after="120" w:line="360" w:lineRule="auto"/>
      <w:ind w:left="720"/>
      <w:contextualSpacing/>
    </w:pPr>
    <w:rPr>
      <w:rFonts w:asciiTheme="minorHAnsi" w:eastAsiaTheme="minorEastAsia" w:hAnsiTheme="minorHAnsi"/>
      <w:kern w:val="0"/>
      <w:szCs w:val="24"/>
    </w:rPr>
  </w:style>
  <w:style w:type="paragraph" w:styleId="ac">
    <w:name w:val="Quote"/>
    <w:basedOn w:val="a"/>
    <w:next w:val="a"/>
    <w:link w:val="ad"/>
    <w:uiPriority w:val="29"/>
    <w:qFormat/>
    <w:rsid w:val="00321800"/>
    <w:pPr>
      <w:widowControl/>
      <w:spacing w:after="120" w:line="360" w:lineRule="auto"/>
    </w:pPr>
    <w:rPr>
      <w:rFonts w:asciiTheme="minorHAnsi" w:eastAsiaTheme="minorEastAsia" w:hAnsiTheme="minorHAnsi"/>
      <w:i/>
      <w:kern w:val="0"/>
      <w:szCs w:val="24"/>
    </w:rPr>
  </w:style>
  <w:style w:type="character" w:customStyle="1" w:styleId="ad">
    <w:name w:val="引文 字元"/>
    <w:basedOn w:val="a0"/>
    <w:link w:val="ac"/>
    <w:uiPriority w:val="29"/>
    <w:rsid w:val="00321800"/>
    <w:rPr>
      <w:i/>
      <w:sz w:val="24"/>
      <w:szCs w:val="24"/>
    </w:rPr>
  </w:style>
  <w:style w:type="paragraph" w:styleId="ae">
    <w:name w:val="Intense Quote"/>
    <w:basedOn w:val="a"/>
    <w:next w:val="a"/>
    <w:link w:val="af"/>
    <w:uiPriority w:val="30"/>
    <w:qFormat/>
    <w:rsid w:val="00321800"/>
    <w:pPr>
      <w:widowControl/>
      <w:spacing w:after="120" w:line="360" w:lineRule="auto"/>
      <w:ind w:left="720" w:right="720"/>
    </w:pPr>
    <w:rPr>
      <w:rFonts w:asciiTheme="minorHAnsi" w:eastAsiaTheme="minorEastAsia" w:hAnsiTheme="minorHAnsi"/>
      <w:b/>
      <w:i/>
      <w:kern w:val="0"/>
      <w:szCs w:val="22"/>
    </w:rPr>
  </w:style>
  <w:style w:type="character" w:customStyle="1" w:styleId="af">
    <w:name w:val="鮮明引文 字元"/>
    <w:basedOn w:val="a0"/>
    <w:link w:val="ae"/>
    <w:uiPriority w:val="30"/>
    <w:rsid w:val="00321800"/>
    <w:rPr>
      <w:b/>
      <w:i/>
      <w:sz w:val="24"/>
    </w:rPr>
  </w:style>
  <w:style w:type="character" w:styleId="af0">
    <w:name w:val="Subtle Emphasis"/>
    <w:uiPriority w:val="19"/>
    <w:qFormat/>
    <w:rsid w:val="00321800"/>
    <w:rPr>
      <w:i/>
      <w:color w:val="5A5A5A" w:themeColor="text1" w:themeTint="A5"/>
    </w:rPr>
  </w:style>
  <w:style w:type="character" w:styleId="af1">
    <w:name w:val="Intense Emphasis"/>
    <w:basedOn w:val="a0"/>
    <w:uiPriority w:val="21"/>
    <w:qFormat/>
    <w:rsid w:val="00321800"/>
    <w:rPr>
      <w:b/>
      <w:i/>
      <w:sz w:val="24"/>
      <w:szCs w:val="24"/>
      <w:u w:val="single"/>
    </w:rPr>
  </w:style>
  <w:style w:type="character" w:styleId="af2">
    <w:name w:val="Subtle Reference"/>
    <w:basedOn w:val="a0"/>
    <w:uiPriority w:val="31"/>
    <w:qFormat/>
    <w:rsid w:val="00321800"/>
    <w:rPr>
      <w:sz w:val="24"/>
      <w:szCs w:val="24"/>
      <w:u w:val="single"/>
    </w:rPr>
  </w:style>
  <w:style w:type="character" w:styleId="af3">
    <w:name w:val="Intense Reference"/>
    <w:basedOn w:val="a0"/>
    <w:uiPriority w:val="32"/>
    <w:qFormat/>
    <w:rsid w:val="00321800"/>
    <w:rPr>
      <w:b/>
      <w:sz w:val="24"/>
      <w:u w:val="single"/>
    </w:rPr>
  </w:style>
  <w:style w:type="character" w:styleId="af4">
    <w:name w:val="Book Title"/>
    <w:basedOn w:val="a0"/>
    <w:uiPriority w:val="33"/>
    <w:qFormat/>
    <w:rsid w:val="0032180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218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地鐵">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2019-03-12T03:13:00Z</dcterms:created>
  <dcterms:modified xsi:type="dcterms:W3CDTF">2019-03-12T03:15:00Z</dcterms:modified>
</cp:coreProperties>
</file>