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0A" w:rsidRDefault="00FA670A" w:rsidP="00AF1486">
      <w:pPr>
        <w:spacing w:line="560" w:lineRule="exact"/>
        <w:ind w:left="4800" w:hangingChars="1200" w:hanging="4800"/>
        <w:textDirection w:val="lrTbV"/>
        <w:rPr>
          <w:rFonts w:ascii="新細明體" w:hint="eastAsia"/>
          <w:sz w:val="40"/>
        </w:rPr>
      </w:pPr>
      <w:bookmarkStart w:id="0" w:name="_GoBack"/>
      <w:bookmarkEnd w:id="0"/>
      <w:r>
        <w:rPr>
          <w:rFonts w:ascii="新細明體" w:hint="eastAsia"/>
          <w:sz w:val="40"/>
        </w:rPr>
        <w:t>進階</w:t>
      </w:r>
      <w:r w:rsidR="000478F8">
        <w:rPr>
          <w:rFonts w:ascii="新細明體" w:hint="eastAsia"/>
          <w:sz w:val="40"/>
        </w:rPr>
        <w:t>公文</w:t>
      </w:r>
      <w:proofErr w:type="gramStart"/>
      <w:r>
        <w:rPr>
          <w:rFonts w:ascii="新細明體" w:hint="eastAsia"/>
          <w:sz w:val="40"/>
        </w:rPr>
        <w:t>寫作－</w:t>
      </w:r>
      <w:r w:rsidR="000478F8">
        <w:rPr>
          <w:rFonts w:ascii="新細明體" w:hint="eastAsia"/>
          <w:sz w:val="40"/>
        </w:rPr>
        <w:t>核稿</w:t>
      </w:r>
      <w:proofErr w:type="gramEnd"/>
    </w:p>
    <w:p w:rsidR="000478F8" w:rsidRDefault="000478F8" w:rsidP="00AF1486">
      <w:pPr>
        <w:spacing w:line="560" w:lineRule="exact"/>
        <w:ind w:leftChars="1413" w:left="4371" w:hangingChars="350" w:hanging="980"/>
        <w:textDirection w:val="lrTbV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>夏進興（前總統府首席參事）</w:t>
      </w:r>
      <w:r>
        <w:rPr>
          <w:rFonts w:ascii="標楷體" w:eastAsia="標楷體" w:hint="eastAsia"/>
        </w:rPr>
        <w:t>105.</w:t>
      </w:r>
      <w:r w:rsidR="00E530CC">
        <w:rPr>
          <w:rFonts w:ascii="標楷體" w:eastAsia="標楷體" w:hint="eastAsia"/>
        </w:rPr>
        <w:t>9</w:t>
      </w:r>
      <w:r w:rsidR="00023565">
        <w:rPr>
          <w:rFonts w:ascii="標楷體" w:eastAsia="標楷體" w:hint="eastAsia"/>
        </w:rPr>
        <w:t>.</w:t>
      </w:r>
      <w:r w:rsidR="00FA670A">
        <w:rPr>
          <w:rFonts w:ascii="標楷體" w:eastAsia="標楷體" w:hint="eastAsia"/>
        </w:rPr>
        <w:t>1</w:t>
      </w:r>
      <w:r w:rsidR="00E530CC">
        <w:rPr>
          <w:rFonts w:ascii="標楷體" w:eastAsia="標楷體" w:hint="eastAsia"/>
        </w:rPr>
        <w:t>3</w:t>
      </w:r>
      <w:r w:rsidR="00FA670A">
        <w:rPr>
          <w:rFonts w:ascii="標楷體" w:eastAsia="標楷體" w:hint="eastAsia"/>
        </w:rPr>
        <w:t>.</w:t>
      </w:r>
      <w:r>
        <w:rPr>
          <w:rFonts w:ascii="標楷體" w:eastAsia="標楷體" w:hint="eastAsia"/>
        </w:rPr>
        <w:t xml:space="preserve">  </w:t>
      </w:r>
    </w:p>
    <w:p w:rsidR="009E4940" w:rsidRPr="000478F8" w:rsidRDefault="009E4940" w:rsidP="00AF1486">
      <w:pPr>
        <w:spacing w:line="560" w:lineRule="exact"/>
        <w:textDirection w:val="lrTbV"/>
        <w:rPr>
          <w:rFonts w:ascii="標楷體" w:eastAsia="標楷體"/>
          <w:sz w:val="28"/>
        </w:rPr>
      </w:pPr>
    </w:p>
    <w:p w:rsidR="0063549E" w:rsidRDefault="0063549E" w:rsidP="00AF1486">
      <w:pPr>
        <w:spacing w:line="560" w:lineRule="exact"/>
        <w:textDirection w:val="lrTbV"/>
        <w:outlineLvl w:val="0"/>
        <w:rPr>
          <w:rFonts w:ascii="新細明體"/>
          <w:sz w:val="36"/>
        </w:rPr>
      </w:pPr>
      <w:r>
        <w:rPr>
          <w:rFonts w:ascii="新細明體" w:hint="eastAsia"/>
          <w:sz w:val="36"/>
        </w:rPr>
        <w:t>一、前言</w:t>
      </w:r>
    </w:p>
    <w:p w:rsidR="0063549E" w:rsidRDefault="0063549E" w:rsidP="00AF1486">
      <w:pPr>
        <w:spacing w:line="560" w:lineRule="exact"/>
        <w:ind w:left="840" w:hanging="840"/>
        <w:textDirection w:val="lrTbV"/>
        <w:rPr>
          <w:rFonts w:ascii="新細明體" w:hAnsi="新細明體" w:hint="eastAsia"/>
          <w:sz w:val="32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新細明體" w:hAnsi="新細明體"/>
          <w:sz w:val="32"/>
        </w:rPr>
        <w:t>(</w:t>
      </w:r>
      <w:proofErr w:type="gramStart"/>
      <w:r>
        <w:rPr>
          <w:rFonts w:ascii="新細明體" w:hAnsi="新細明體" w:hint="eastAsia"/>
          <w:sz w:val="32"/>
        </w:rPr>
        <w:t>一</w:t>
      </w:r>
      <w:proofErr w:type="gramEnd"/>
      <w:r>
        <w:rPr>
          <w:rFonts w:ascii="新細明體" w:hAnsi="新細明體"/>
          <w:sz w:val="32"/>
        </w:rPr>
        <w:t>)</w:t>
      </w:r>
      <w:r>
        <w:rPr>
          <w:rFonts w:ascii="新細明體" w:hAnsi="新細明體" w:hint="eastAsia"/>
          <w:sz w:val="32"/>
        </w:rPr>
        <w:t>公文：</w:t>
      </w:r>
      <w:r>
        <w:rPr>
          <w:rFonts w:ascii="標楷體" w:eastAsia="標楷體" w:hint="eastAsia"/>
          <w:sz w:val="28"/>
        </w:rPr>
        <w:t>《公文程式條例》第1條：「稱公文者，謂處理公務之文書。」</w:t>
      </w:r>
    </w:p>
    <w:p w:rsidR="0063549E" w:rsidRDefault="0063549E" w:rsidP="00AF1486">
      <w:pPr>
        <w:spacing w:line="560" w:lineRule="exact"/>
        <w:ind w:left="960" w:hanging="960"/>
        <w:textDirection w:val="lrTbV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新細明體" w:hAnsi="新細明體"/>
          <w:sz w:val="32"/>
        </w:rPr>
        <w:t xml:space="preserve"> (</w:t>
      </w:r>
      <w:r>
        <w:rPr>
          <w:rFonts w:ascii="新細明體" w:hAnsi="新細明體" w:hint="eastAsia"/>
          <w:sz w:val="32"/>
        </w:rPr>
        <w:t>二</w:t>
      </w:r>
      <w:r>
        <w:rPr>
          <w:rFonts w:ascii="新細明體" w:hAnsi="新細明體"/>
          <w:sz w:val="32"/>
        </w:rPr>
        <w:t>)</w:t>
      </w:r>
      <w:r>
        <w:rPr>
          <w:rFonts w:ascii="新細明體" w:hAnsi="新細明體" w:hint="eastAsia"/>
          <w:sz w:val="32"/>
        </w:rPr>
        <w:t>公文類別：</w:t>
      </w:r>
      <w:proofErr w:type="gramStart"/>
      <w:r>
        <w:rPr>
          <w:rFonts w:ascii="標楷體" w:eastAsia="標楷體" w:hint="eastAsia"/>
          <w:sz w:val="28"/>
        </w:rPr>
        <w:t>公文分令</w:t>
      </w:r>
      <w:proofErr w:type="gramEnd"/>
      <w:r>
        <w:rPr>
          <w:rFonts w:ascii="標楷體" w:eastAsia="標楷體" w:hint="eastAsia"/>
          <w:sz w:val="28"/>
        </w:rPr>
        <w:t>、呈、</w:t>
      </w:r>
      <w:proofErr w:type="gramStart"/>
      <w:r>
        <w:rPr>
          <w:rFonts w:ascii="標楷體" w:eastAsia="標楷體" w:hint="eastAsia"/>
          <w:sz w:val="28"/>
        </w:rPr>
        <w:t>咨</w:t>
      </w:r>
      <w:proofErr w:type="gramEnd"/>
      <w:r>
        <w:rPr>
          <w:rFonts w:ascii="標楷體" w:eastAsia="標楷體" w:hint="eastAsia"/>
          <w:sz w:val="28"/>
        </w:rPr>
        <w:t>、函、公告及其他公文6類。其他公文包括：書函、開會通知單、公務電話紀錄、簽、報告、</w:t>
      </w:r>
      <w:proofErr w:type="gramStart"/>
      <w:r>
        <w:rPr>
          <w:rFonts w:ascii="標楷體" w:eastAsia="標楷體" w:hint="eastAsia"/>
          <w:sz w:val="28"/>
        </w:rPr>
        <w:t>箋函</w:t>
      </w:r>
      <w:proofErr w:type="gramEnd"/>
      <w:r>
        <w:rPr>
          <w:rFonts w:ascii="標楷體" w:eastAsia="標楷體" w:hint="eastAsia"/>
          <w:sz w:val="28"/>
        </w:rPr>
        <w:t>（便箋）、聘書、證明書、</w:t>
      </w:r>
      <w:r w:rsidR="00023565">
        <w:rPr>
          <w:rFonts w:ascii="標楷體" w:eastAsia="標楷體" w:hint="eastAsia"/>
          <w:sz w:val="28"/>
        </w:rPr>
        <w:t>說帖、</w:t>
      </w:r>
      <w:r>
        <w:rPr>
          <w:rFonts w:ascii="標楷體" w:eastAsia="標楷體" w:hint="eastAsia"/>
          <w:sz w:val="28"/>
        </w:rPr>
        <w:t>會議紀錄及定型化表單。</w:t>
      </w:r>
    </w:p>
    <w:p w:rsidR="0063549E" w:rsidRDefault="0063549E" w:rsidP="00AF1486">
      <w:pPr>
        <w:spacing w:line="560" w:lineRule="exact"/>
        <w:ind w:left="960" w:hanging="960"/>
        <w:textDirection w:val="lrTbV"/>
        <w:rPr>
          <w:rFonts w:ascii="標楷體" w:eastAsia="標楷體" w:hint="eastAsia"/>
          <w:sz w:val="28"/>
        </w:rPr>
      </w:pPr>
      <w:r>
        <w:rPr>
          <w:rFonts w:ascii="新細明體" w:hAnsi="新細明體" w:hint="eastAsia"/>
          <w:sz w:val="32"/>
        </w:rPr>
        <w:t xml:space="preserve">　</w:t>
      </w:r>
      <w:r>
        <w:rPr>
          <w:rFonts w:ascii="新細明體" w:hAnsi="新細明體"/>
          <w:sz w:val="32"/>
        </w:rPr>
        <w:t>(</w:t>
      </w:r>
      <w:r>
        <w:rPr>
          <w:rFonts w:ascii="新細明體" w:hAnsi="新細明體" w:hint="eastAsia"/>
          <w:sz w:val="32"/>
        </w:rPr>
        <w:t>三</w:t>
      </w:r>
      <w:r>
        <w:rPr>
          <w:rFonts w:ascii="新細明體" w:hAnsi="新細明體"/>
          <w:sz w:val="32"/>
        </w:rPr>
        <w:t>)</w:t>
      </w:r>
      <w:r>
        <w:rPr>
          <w:rFonts w:ascii="新細明體" w:hAnsi="新細明體" w:hint="eastAsia"/>
          <w:sz w:val="32"/>
        </w:rPr>
        <w:t>公文區分：</w:t>
      </w:r>
      <w:r>
        <w:rPr>
          <w:rFonts w:ascii="標楷體" w:eastAsia="標楷體" w:hint="eastAsia"/>
          <w:sz w:val="28"/>
        </w:rPr>
        <w:t>分為上行文、平行文、下行文3種。</w:t>
      </w:r>
    </w:p>
    <w:p w:rsidR="0063549E" w:rsidRDefault="0063549E" w:rsidP="00AF1486">
      <w:pPr>
        <w:spacing w:line="560" w:lineRule="exact"/>
        <w:ind w:left="800" w:hangingChars="250" w:hanging="800"/>
        <w:textDirection w:val="lrTbV"/>
        <w:rPr>
          <w:rFonts w:ascii="新細明體" w:hAnsi="新細明體" w:hint="eastAsia"/>
          <w:sz w:val="32"/>
        </w:rPr>
      </w:pPr>
      <w:r>
        <w:rPr>
          <w:rFonts w:ascii="新細明體" w:hAnsi="新細明體" w:hint="eastAsia"/>
          <w:sz w:val="32"/>
        </w:rPr>
        <w:t xml:space="preserve">　</w:t>
      </w:r>
      <w:r>
        <w:rPr>
          <w:rFonts w:ascii="新細明體" w:hAnsi="新細明體"/>
          <w:sz w:val="32"/>
        </w:rPr>
        <w:t>(</w:t>
      </w:r>
      <w:r>
        <w:rPr>
          <w:rFonts w:ascii="新細明體" w:hAnsi="新細明體" w:hint="eastAsia"/>
          <w:sz w:val="32"/>
        </w:rPr>
        <w:t>四</w:t>
      </w:r>
      <w:r>
        <w:rPr>
          <w:rFonts w:ascii="新細明體" w:hAnsi="新細明體"/>
          <w:sz w:val="32"/>
        </w:rPr>
        <w:t>)</w:t>
      </w:r>
      <w:r>
        <w:rPr>
          <w:rFonts w:ascii="新細明體" w:hAnsi="新細明體" w:hint="eastAsia"/>
          <w:sz w:val="32"/>
        </w:rPr>
        <w:t>公文文字：</w:t>
      </w:r>
      <w:r w:rsidRPr="004E4DA3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int="eastAsia"/>
          <w:sz w:val="28"/>
        </w:rPr>
        <w:t>公文程式條例</w:t>
      </w:r>
      <w:r w:rsidRPr="004E4DA3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第8條：「公文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文字應簡淺明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確，並加具標點符號。」</w:t>
      </w:r>
    </w:p>
    <w:p w:rsidR="0063549E" w:rsidRDefault="0063549E" w:rsidP="00AF1486">
      <w:pPr>
        <w:spacing w:line="560" w:lineRule="exact"/>
        <w:ind w:left="1078" w:hangingChars="385" w:hanging="1078"/>
        <w:textDirection w:val="lrTbV"/>
        <w:rPr>
          <w:rFonts w:ascii="標楷體" w:eastAsia="標楷體" w:hint="eastAsia"/>
          <w:sz w:val="28"/>
        </w:rPr>
      </w:pPr>
    </w:p>
    <w:p w:rsidR="0063549E" w:rsidRDefault="0063549E" w:rsidP="00AF1486">
      <w:pPr>
        <w:spacing w:line="560" w:lineRule="exact"/>
        <w:ind w:left="1"/>
        <w:textDirection w:val="lrTbV"/>
        <w:outlineLvl w:val="0"/>
        <w:rPr>
          <w:rFonts w:ascii="細明體" w:hAnsi="細明體" w:hint="eastAsia"/>
          <w:sz w:val="36"/>
          <w:szCs w:val="36"/>
        </w:rPr>
      </w:pPr>
      <w:r>
        <w:rPr>
          <w:rFonts w:ascii="細明體" w:hAnsi="細明體" w:hint="eastAsia"/>
          <w:sz w:val="36"/>
          <w:szCs w:val="36"/>
        </w:rPr>
        <w:t>二、公文製作一般原則</w:t>
      </w:r>
    </w:p>
    <w:p w:rsidR="0063549E" w:rsidRDefault="0063549E" w:rsidP="00AF1486">
      <w:pPr>
        <w:spacing w:line="560" w:lineRule="exact"/>
        <w:ind w:left="960" w:hanging="960"/>
        <w:textDirection w:val="lrTbV"/>
        <w:rPr>
          <w:rFonts w:ascii="標楷體" w:eastAsia="標楷體" w:hint="eastAsia"/>
          <w:sz w:val="28"/>
        </w:rPr>
      </w:pPr>
      <w:r>
        <w:rPr>
          <w:rFonts w:ascii="新細明體" w:hAnsi="新細明體" w:hint="eastAsia"/>
          <w:sz w:val="32"/>
        </w:rPr>
        <w:t xml:space="preserve">　</w:t>
      </w:r>
      <w:r>
        <w:rPr>
          <w:rFonts w:ascii="新細明體" w:hAnsi="新細明體"/>
          <w:sz w:val="32"/>
        </w:rPr>
        <w:t>(</w:t>
      </w:r>
      <w:proofErr w:type="gramStart"/>
      <w:r>
        <w:rPr>
          <w:rFonts w:ascii="新細明體" w:hAnsi="新細明體" w:hint="eastAsia"/>
          <w:sz w:val="32"/>
        </w:rPr>
        <w:t>一</w:t>
      </w:r>
      <w:proofErr w:type="gramEnd"/>
      <w:r>
        <w:rPr>
          <w:rFonts w:ascii="新細明體" w:hAnsi="新細明體"/>
          <w:sz w:val="32"/>
        </w:rPr>
        <w:t>)</w:t>
      </w:r>
      <w:r>
        <w:rPr>
          <w:rFonts w:ascii="細明體" w:hint="eastAsia"/>
          <w:sz w:val="32"/>
        </w:rPr>
        <w:t>分段要領</w:t>
      </w:r>
      <w:r>
        <w:rPr>
          <w:rFonts w:ascii="新細明體" w:hAnsi="新細明體" w:hint="eastAsia"/>
          <w:sz w:val="32"/>
        </w:rPr>
        <w:t>：</w:t>
      </w:r>
      <w:r w:rsidRPr="008536D0"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 w:hint="eastAsia"/>
          <w:sz w:val="28"/>
          <w:szCs w:val="28"/>
        </w:rPr>
        <w:t>政機關公文以「函」為主，其結構如下：</w:t>
      </w:r>
      <w:r>
        <w:rPr>
          <w:rFonts w:ascii="標楷體" w:eastAsia="標楷體" w:hint="eastAsia"/>
          <w:sz w:val="28"/>
        </w:rPr>
        <w:t xml:space="preserve"> 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１</w:t>
      </w:r>
      <w:r w:rsidRPr="00015C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</w:rPr>
        <w:t>「主旨」：為全文精要，以說明行文目的與期望，應力求具體扼要。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２</w:t>
      </w:r>
      <w:r w:rsidRPr="00015C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</w:rPr>
        <w:t>「說明」：當案情必須就事實、來源或理由，作較詳細之敘述，無法於「主旨」內容納時，用本段說明。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３</w:t>
      </w:r>
      <w:r w:rsidRPr="00015C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</w:rPr>
        <w:t>「辦法」：向受文者提出之具體要求無法在「主旨」內簡述時，用本段列舉。本段段名，可因公文內容改用「建議」、「請求」、「擬辦」、「公告事項」、「核示事項」等其他名稱。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 w:rsidRPr="00007665">
        <w:rPr>
          <w:rFonts w:ascii="標楷體" w:eastAsia="標楷體" w:hAnsi="標楷體" w:hint="eastAsia"/>
          <w:sz w:val="28"/>
          <w:szCs w:val="28"/>
        </w:rPr>
        <w:t xml:space="preserve">　　　４、「主旨」、「說明」、「辦法」</w:t>
      </w:r>
      <w:r w:rsidRPr="00007665">
        <w:rPr>
          <w:rFonts w:ascii="標楷體" w:eastAsia="標楷體" w:hAnsi="標楷體"/>
          <w:sz w:val="28"/>
          <w:szCs w:val="28"/>
        </w:rPr>
        <w:t>3</w:t>
      </w:r>
      <w:r w:rsidRPr="00007665">
        <w:rPr>
          <w:rFonts w:ascii="標楷體" w:eastAsia="標楷體" w:hAnsi="標楷體" w:hint="eastAsia"/>
          <w:sz w:val="28"/>
          <w:szCs w:val="28"/>
        </w:rPr>
        <w:t>段，得靈活運用，可用</w:t>
      </w:r>
      <w:r w:rsidRPr="00007665">
        <w:rPr>
          <w:rFonts w:ascii="標楷體" w:eastAsia="標楷體" w:hAnsi="標楷體"/>
          <w:sz w:val="28"/>
          <w:szCs w:val="28"/>
        </w:rPr>
        <w:t>1</w:t>
      </w:r>
      <w:r w:rsidRPr="00007665">
        <w:rPr>
          <w:rFonts w:ascii="標楷體" w:eastAsia="標楷體" w:hAnsi="標楷體" w:hint="eastAsia"/>
          <w:sz w:val="28"/>
          <w:szCs w:val="28"/>
        </w:rPr>
        <w:t>段</w:t>
      </w:r>
      <w:r w:rsidRPr="00007665">
        <w:rPr>
          <w:rFonts w:ascii="標楷體" w:eastAsia="標楷體" w:hAnsi="標楷體" w:hint="eastAsia"/>
          <w:sz w:val="28"/>
          <w:szCs w:val="28"/>
        </w:rPr>
        <w:lastRenderedPageBreak/>
        <w:t>完成者，不必</w:t>
      </w:r>
      <w:proofErr w:type="gramStart"/>
      <w:r w:rsidRPr="00007665">
        <w:rPr>
          <w:rFonts w:ascii="標楷體" w:eastAsia="標楷體" w:hAnsi="標楷體" w:hint="eastAsia"/>
          <w:sz w:val="28"/>
          <w:szCs w:val="28"/>
        </w:rPr>
        <w:t>勉強湊</w:t>
      </w:r>
      <w:proofErr w:type="gramEnd"/>
      <w:r w:rsidRPr="00007665">
        <w:rPr>
          <w:rFonts w:ascii="標楷體" w:eastAsia="標楷體" w:hAnsi="標楷體" w:hint="eastAsia"/>
          <w:sz w:val="28"/>
          <w:szCs w:val="28"/>
        </w:rPr>
        <w:t>成</w:t>
      </w:r>
      <w:r w:rsidRPr="00007665">
        <w:rPr>
          <w:rFonts w:ascii="標楷體" w:eastAsia="標楷體" w:hAnsi="標楷體"/>
          <w:sz w:val="28"/>
          <w:szCs w:val="28"/>
        </w:rPr>
        <w:t>2</w:t>
      </w:r>
      <w:r w:rsidRPr="00007665">
        <w:rPr>
          <w:rFonts w:ascii="標楷體" w:eastAsia="標楷體" w:hAnsi="標楷體" w:hint="eastAsia"/>
          <w:sz w:val="28"/>
          <w:szCs w:val="28"/>
        </w:rPr>
        <w:t>段、</w:t>
      </w:r>
      <w:r w:rsidRPr="00007665">
        <w:rPr>
          <w:rFonts w:ascii="標楷體" w:eastAsia="標楷體" w:hAnsi="標楷體"/>
          <w:sz w:val="28"/>
          <w:szCs w:val="28"/>
        </w:rPr>
        <w:t>3</w:t>
      </w:r>
      <w:r w:rsidRPr="00007665">
        <w:rPr>
          <w:rFonts w:ascii="標楷體" w:eastAsia="標楷體" w:hAnsi="標楷體" w:hint="eastAsia"/>
          <w:sz w:val="28"/>
          <w:szCs w:val="28"/>
        </w:rPr>
        <w:t>段。</w:t>
      </w:r>
    </w:p>
    <w:p w:rsidR="0063549E" w:rsidRPr="009E4940" w:rsidRDefault="0063549E" w:rsidP="00AF1486">
      <w:pPr>
        <w:spacing w:line="560" w:lineRule="exact"/>
        <w:ind w:left="1361" w:hanging="1361"/>
        <w:textDirection w:val="lrTbV"/>
        <w:rPr>
          <w:rFonts w:ascii="細明體" w:hAnsi="細明體" w:hint="eastAsia"/>
          <w:sz w:val="36"/>
          <w:szCs w:val="36"/>
        </w:rPr>
      </w:pPr>
      <w:r w:rsidRPr="00007665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>５</w:t>
      </w:r>
      <w:r w:rsidRPr="0000766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規格及範例：如附件一</w:t>
      </w:r>
      <w:r w:rsidRPr="00007665">
        <w:rPr>
          <w:rFonts w:ascii="標楷體" w:eastAsia="標楷體" w:hAnsi="標楷體" w:hint="eastAsia"/>
          <w:sz w:val="28"/>
          <w:szCs w:val="28"/>
        </w:rPr>
        <w:t>。</w:t>
      </w:r>
    </w:p>
    <w:p w:rsidR="0063549E" w:rsidRPr="00015CC8" w:rsidRDefault="0063549E" w:rsidP="00AF1486">
      <w:pPr>
        <w:spacing w:line="560" w:lineRule="exact"/>
        <w:ind w:left="1439" w:hangingChars="514" w:hanging="1439"/>
        <w:textDirection w:val="lrTbV"/>
        <w:outlineLvl w:val="0"/>
        <w:rPr>
          <w:rFonts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新細明體" w:hAnsi="新細明體" w:hint="eastAsia"/>
          <w:sz w:val="32"/>
        </w:rPr>
        <w:t>(二)</w:t>
      </w:r>
      <w:r w:rsidRPr="00015CC8">
        <w:rPr>
          <w:rFonts w:hint="eastAsia"/>
          <w:sz w:val="32"/>
          <w:szCs w:val="32"/>
        </w:rPr>
        <w:t>擬稿</w:t>
      </w:r>
      <w:r>
        <w:rPr>
          <w:rFonts w:hint="eastAsia"/>
          <w:sz w:val="32"/>
          <w:szCs w:val="32"/>
        </w:rPr>
        <w:t>應</w:t>
      </w:r>
      <w:r w:rsidRPr="00015CC8">
        <w:rPr>
          <w:rFonts w:hint="eastAsia"/>
          <w:sz w:val="32"/>
          <w:szCs w:val="32"/>
        </w:rPr>
        <w:t>注意事項：</w:t>
      </w:r>
      <w:r w:rsidRPr="00015CC8">
        <w:rPr>
          <w:rFonts w:hint="eastAsia"/>
          <w:sz w:val="32"/>
          <w:szCs w:val="32"/>
        </w:rPr>
        <w:t xml:space="preserve"> 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　　　</w:t>
      </w:r>
      <w:r w:rsidRPr="009E3DDE">
        <w:rPr>
          <w:rFonts w:ascii="標楷體" w:eastAsia="標楷體" w:hAnsi="標楷體" w:cs="標楷體" w:hint="eastAsia"/>
          <w:color w:val="000000"/>
          <w:sz w:val="28"/>
          <w:szCs w:val="28"/>
        </w:rPr>
        <w:t>１、</w:t>
      </w:r>
      <w:r w:rsidRPr="00015CC8">
        <w:rPr>
          <w:rFonts w:ascii="標楷體" w:eastAsia="標楷體" w:hAnsi="標楷體" w:hint="eastAsia"/>
          <w:sz w:val="28"/>
          <w:szCs w:val="28"/>
        </w:rPr>
        <w:t>擬稿須條理分明，其措詞以切實、誠懇、簡明扼要為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，所有模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稜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空泛之詞、陳腐套語、地方俗語、與公務無關者等，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均應避免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。</w:t>
      </w:r>
    </w:p>
    <w:p w:rsidR="0063549E" w:rsidRPr="00C2619F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 w:rsidRPr="00C2619F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</w:t>
      </w:r>
      <w:r w:rsidRPr="00C2619F">
        <w:rPr>
          <w:rFonts w:ascii="標楷體" w:eastAsia="標楷體" w:hAnsi="標楷體" w:hint="eastAsia"/>
          <w:sz w:val="28"/>
          <w:szCs w:val="28"/>
        </w:rPr>
        <w:t>２、</w:t>
      </w:r>
      <w:proofErr w:type="gramStart"/>
      <w:r w:rsidRPr="00C2619F">
        <w:rPr>
          <w:rFonts w:ascii="標楷體" w:eastAsia="標楷體" w:hAnsi="標楷體" w:hint="eastAsia"/>
          <w:sz w:val="28"/>
          <w:szCs w:val="28"/>
        </w:rPr>
        <w:t>引敘來文</w:t>
      </w:r>
      <w:proofErr w:type="gramEnd"/>
      <w:r w:rsidRPr="00C2619F">
        <w:rPr>
          <w:rFonts w:ascii="標楷體" w:eastAsia="標楷體" w:hAnsi="標楷體" w:hint="eastAsia"/>
          <w:sz w:val="28"/>
          <w:szCs w:val="28"/>
        </w:rPr>
        <w:t>或法令條文，以扼要</w:t>
      </w:r>
      <w:proofErr w:type="gramStart"/>
      <w:r w:rsidRPr="00C2619F">
        <w:rPr>
          <w:rFonts w:ascii="標楷體" w:eastAsia="標楷體" w:hAnsi="標楷體" w:hint="eastAsia"/>
          <w:sz w:val="28"/>
          <w:szCs w:val="28"/>
        </w:rPr>
        <w:t>摘敘足供參證</w:t>
      </w:r>
      <w:proofErr w:type="gramEnd"/>
      <w:r w:rsidRPr="00C2619F">
        <w:rPr>
          <w:rFonts w:ascii="標楷體" w:eastAsia="標楷體" w:hAnsi="標楷體" w:hint="eastAsia"/>
          <w:sz w:val="28"/>
          <w:szCs w:val="28"/>
        </w:rPr>
        <w:t>為度；如必須提供全文，應以電子文件、抄件或影印附送。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>３</w:t>
      </w:r>
      <w:r w:rsidRPr="00A02068">
        <w:rPr>
          <w:rFonts w:ascii="標楷體" w:eastAsia="標楷體" w:hAnsi="標楷體" w:hint="eastAsia"/>
          <w:sz w:val="28"/>
          <w:szCs w:val="28"/>
        </w:rPr>
        <w:t>、</w:t>
      </w:r>
      <w:r w:rsidRPr="008C5CA2">
        <w:rPr>
          <w:rFonts w:ascii="標楷體" w:eastAsia="標楷體" w:hAnsi="標楷體" w:hint="eastAsia"/>
          <w:sz w:val="28"/>
          <w:szCs w:val="28"/>
        </w:rPr>
        <w:t>敘述事實或引述人名、地名、物名、日期、數字、法規條文及有關解釋等，應詳加核對，避免錯漏</w:t>
      </w:r>
      <w:r w:rsidRPr="00A02068">
        <w:rPr>
          <w:rFonts w:ascii="標楷體" w:eastAsia="標楷體" w:hAnsi="標楷體" w:hint="eastAsia"/>
          <w:sz w:val="28"/>
          <w:szCs w:val="28"/>
        </w:rPr>
        <w:t>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４</w:t>
      </w:r>
      <w:r w:rsidRPr="00015CC8">
        <w:rPr>
          <w:rFonts w:ascii="標楷體" w:eastAsia="標楷體" w:hAnsi="標楷體" w:hint="eastAsia"/>
          <w:sz w:val="28"/>
          <w:szCs w:val="28"/>
        </w:rPr>
        <w:t>、各種名稱如非習用有素，不宜省文縮寫，如遇譯文且關係重要者，請加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原文，以資對照。</w:t>
      </w:r>
    </w:p>
    <w:p w:rsidR="0063549E" w:rsidRP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５</w:t>
      </w:r>
      <w:r w:rsidRPr="00015CC8">
        <w:rPr>
          <w:rFonts w:ascii="標楷體" w:eastAsia="標楷體" w:hAnsi="標楷體" w:hint="eastAsia"/>
          <w:sz w:val="28"/>
          <w:szCs w:val="28"/>
        </w:rPr>
        <w:t>、擬稿以一文一事為原則，來文如係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一文數事者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，得分為數文答復。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６</w:t>
      </w:r>
      <w:r w:rsidRPr="00015CC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擬辦復文或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轉行之稿件，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應敘入來文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機關之發文日期及字號，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便查考。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７</w:t>
      </w:r>
      <w:r w:rsidRPr="00015CC8">
        <w:rPr>
          <w:rFonts w:ascii="標楷體" w:eastAsia="標楷體" w:hAnsi="標楷體" w:hint="eastAsia"/>
          <w:sz w:val="28"/>
          <w:szCs w:val="28"/>
        </w:rPr>
        <w:t>、文稿有1頁以上者應裝訂妥當，並於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騎縫處蓋騎縫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章或職名章，同時於每頁</w:t>
      </w:r>
      <w:proofErr w:type="gramStart"/>
      <w:r w:rsidRPr="00015CC8">
        <w:rPr>
          <w:rFonts w:ascii="標楷體" w:eastAsia="標楷體" w:hAnsi="標楷體" w:hint="eastAsia"/>
          <w:sz w:val="28"/>
          <w:szCs w:val="28"/>
        </w:rPr>
        <w:t>之下緣加註</w:t>
      </w:r>
      <w:proofErr w:type="gramEnd"/>
      <w:r w:rsidRPr="00015CC8">
        <w:rPr>
          <w:rFonts w:ascii="標楷體" w:eastAsia="標楷體" w:hAnsi="標楷體" w:hint="eastAsia"/>
          <w:sz w:val="28"/>
          <w:szCs w:val="28"/>
        </w:rPr>
        <w:t>頁碼。</w:t>
      </w:r>
    </w:p>
    <w:p w:rsidR="0063549E" w:rsidRPr="00AC6AC8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８</w:t>
      </w:r>
      <w:r w:rsidRPr="00015CC8">
        <w:rPr>
          <w:rFonts w:ascii="標楷體" w:eastAsia="標楷體" w:hAnsi="標楷體" w:hint="eastAsia"/>
          <w:sz w:val="28"/>
          <w:szCs w:val="28"/>
        </w:rPr>
        <w:t>、須以副本分行者，請在「副本」項下列明；如要求副本收受者作為時，則請在「說明」段內列明。</w:t>
      </w:r>
    </w:p>
    <w:p w:rsidR="0063549E" w:rsidRDefault="0063549E" w:rsidP="00AF1486">
      <w:pPr>
        <w:spacing w:line="560" w:lineRule="exact"/>
        <w:ind w:left="1361" w:hanging="1361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９</w:t>
      </w:r>
      <w:r w:rsidRPr="00015CC8">
        <w:rPr>
          <w:rFonts w:ascii="標楷體" w:eastAsia="標楷體" w:hAnsi="標楷體" w:hint="eastAsia"/>
          <w:sz w:val="28"/>
          <w:szCs w:val="28"/>
        </w:rPr>
        <w:t>、</w:t>
      </w:r>
      <w:r w:rsidRPr="00F33929">
        <w:rPr>
          <w:rFonts w:ascii="標楷體" w:eastAsia="標楷體" w:hAnsi="標楷體" w:hint="eastAsia"/>
          <w:sz w:val="28"/>
          <w:szCs w:val="28"/>
        </w:rPr>
        <w:t>字跡請力求</w:t>
      </w:r>
      <w:proofErr w:type="gramStart"/>
      <w:r w:rsidRPr="00F33929">
        <w:rPr>
          <w:rFonts w:ascii="標楷體" w:eastAsia="標楷體" w:hAnsi="標楷體" w:hint="eastAsia"/>
          <w:sz w:val="28"/>
          <w:szCs w:val="28"/>
        </w:rPr>
        <w:t>清晰，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不得潦草；</w:t>
      </w:r>
      <w:r w:rsidRPr="00F33929">
        <w:rPr>
          <w:rFonts w:ascii="標楷體" w:eastAsia="標楷體" w:hAnsi="標楷體" w:hint="eastAsia"/>
          <w:sz w:val="28"/>
          <w:szCs w:val="28"/>
        </w:rPr>
        <w:t>如有添</w:t>
      </w:r>
      <w:proofErr w:type="gramStart"/>
      <w:r w:rsidRPr="00F3392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F33929">
        <w:rPr>
          <w:rFonts w:ascii="標楷體" w:eastAsia="標楷體" w:hAnsi="標楷體" w:hint="eastAsia"/>
          <w:sz w:val="28"/>
          <w:szCs w:val="28"/>
        </w:rPr>
        <w:t>塗改，應</w:t>
      </w:r>
      <w:proofErr w:type="gramStart"/>
      <w:r w:rsidRPr="00F33929">
        <w:rPr>
          <w:rFonts w:ascii="標楷體" w:eastAsia="標楷體" w:hAnsi="標楷體" w:hint="eastAsia"/>
          <w:sz w:val="28"/>
          <w:szCs w:val="28"/>
        </w:rPr>
        <w:t>於添改</w:t>
      </w:r>
      <w:proofErr w:type="gramEnd"/>
      <w:r w:rsidRPr="00F33929">
        <w:rPr>
          <w:rFonts w:ascii="標楷體" w:eastAsia="標楷體" w:hAnsi="標楷體" w:hint="eastAsia"/>
          <w:sz w:val="28"/>
          <w:szCs w:val="28"/>
        </w:rPr>
        <w:t>處蓋章。</w:t>
      </w:r>
    </w:p>
    <w:p w:rsidR="00E530CC" w:rsidRDefault="00E530CC" w:rsidP="00AF1486">
      <w:pPr>
        <w:spacing w:line="560" w:lineRule="exact"/>
        <w:ind w:left="1418" w:hanging="1418"/>
        <w:textDirection w:val="lrTbV"/>
        <w:rPr>
          <w:rFonts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32"/>
        </w:rPr>
        <w:t>(</w:t>
      </w:r>
      <w:r w:rsidR="00FB31C0">
        <w:rPr>
          <w:rFonts w:ascii="新細明體" w:hAnsi="新細明體" w:hint="eastAsia"/>
          <w:sz w:val="32"/>
        </w:rPr>
        <w:t>三</w:t>
      </w:r>
      <w:r>
        <w:rPr>
          <w:rFonts w:ascii="新細明體" w:hAnsi="新細明體" w:hint="eastAsia"/>
          <w:sz w:val="32"/>
        </w:rPr>
        <w:t>)</w:t>
      </w:r>
      <w:r>
        <w:rPr>
          <w:rFonts w:ascii="細明體" w:hint="eastAsia"/>
          <w:sz w:val="32"/>
        </w:rPr>
        <w:t>作業要求：</w:t>
      </w:r>
      <w:r>
        <w:rPr>
          <w:rFonts w:hint="eastAsia"/>
          <w:sz w:val="32"/>
          <w:szCs w:val="32"/>
        </w:rPr>
        <w:t xml:space="preserve"> </w:t>
      </w:r>
    </w:p>
    <w:p w:rsidR="00E530CC" w:rsidRDefault="00E530CC" w:rsidP="00AF1486">
      <w:pPr>
        <w:spacing w:line="560" w:lineRule="exact"/>
        <w:ind w:left="1418" w:hanging="141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１、正確：文字敘述和重要事項記述，應避免錯誤和遺漏，內</w:t>
      </w:r>
      <w:r>
        <w:rPr>
          <w:rFonts w:ascii="標楷體" w:eastAsia="標楷體" w:hint="eastAsia"/>
          <w:sz w:val="28"/>
        </w:rPr>
        <w:lastRenderedPageBreak/>
        <w:t>容主題應避免偏差、歪曲。切忌</w:t>
      </w:r>
      <w:proofErr w:type="gramStart"/>
      <w:r>
        <w:rPr>
          <w:rFonts w:ascii="標楷體" w:eastAsia="標楷體" w:hint="eastAsia"/>
          <w:sz w:val="28"/>
        </w:rPr>
        <w:t>主觀、</w:t>
      </w:r>
      <w:proofErr w:type="gramEnd"/>
      <w:r>
        <w:rPr>
          <w:rFonts w:ascii="標楷體" w:eastAsia="標楷體" w:hint="eastAsia"/>
          <w:sz w:val="28"/>
        </w:rPr>
        <w:t>偏見。</w:t>
      </w:r>
    </w:p>
    <w:p w:rsidR="00E530CC" w:rsidRDefault="00E530CC" w:rsidP="00AF1486">
      <w:pPr>
        <w:spacing w:line="560" w:lineRule="exact"/>
        <w:ind w:left="1418" w:hanging="141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２、清晰：文義</w:t>
      </w:r>
      <w:proofErr w:type="gramStart"/>
      <w:r>
        <w:rPr>
          <w:rFonts w:ascii="標楷體" w:eastAsia="標楷體" w:hint="eastAsia"/>
          <w:sz w:val="28"/>
        </w:rPr>
        <w:t>清楚、</w:t>
      </w:r>
      <w:proofErr w:type="gramEnd"/>
      <w:r>
        <w:rPr>
          <w:rFonts w:ascii="標楷體" w:eastAsia="標楷體" w:hint="eastAsia"/>
          <w:sz w:val="28"/>
        </w:rPr>
        <w:t>肯定。</w:t>
      </w:r>
    </w:p>
    <w:p w:rsidR="00E530CC" w:rsidRDefault="00E530CC" w:rsidP="00AF1486">
      <w:pPr>
        <w:spacing w:line="560" w:lineRule="exact"/>
        <w:ind w:left="1418" w:hanging="141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３、簡明：用語簡練，詞句曉暢，分段確實，主題鮮明。</w:t>
      </w:r>
    </w:p>
    <w:p w:rsidR="00E530CC" w:rsidRDefault="00E530CC" w:rsidP="00AF1486">
      <w:pPr>
        <w:pStyle w:val="3"/>
        <w:adjustRightInd/>
        <w:spacing w:line="560" w:lineRule="exact"/>
        <w:ind w:left="1418" w:hanging="1418"/>
        <w:textAlignment w:val="auto"/>
        <w:rPr>
          <w:rFonts w:ascii="標楷體"/>
          <w:kern w:val="2"/>
          <w:szCs w:val="24"/>
        </w:rPr>
      </w:pPr>
      <w:r>
        <w:rPr>
          <w:rFonts w:ascii="標楷體" w:hint="eastAsia"/>
          <w:kern w:val="2"/>
          <w:szCs w:val="24"/>
        </w:rPr>
        <w:t xml:space="preserve">　　　４、迅速：自蒐集資料，整理分析，至提出結論，應在一定時間內完成。</w:t>
      </w:r>
    </w:p>
    <w:p w:rsidR="00E530CC" w:rsidRDefault="00E530CC" w:rsidP="00AF1486">
      <w:pPr>
        <w:spacing w:line="560" w:lineRule="exact"/>
        <w:ind w:left="1418" w:hanging="141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　　　５、整潔：</w:t>
      </w:r>
      <w:proofErr w:type="gramStart"/>
      <w:r>
        <w:rPr>
          <w:rFonts w:ascii="標楷體" w:eastAsia="標楷體" w:hint="eastAsia"/>
          <w:sz w:val="28"/>
        </w:rPr>
        <w:t>簽稿均應</w:t>
      </w:r>
      <w:proofErr w:type="gramEnd"/>
      <w:r>
        <w:rPr>
          <w:rFonts w:ascii="標楷體" w:eastAsia="標楷體" w:hint="eastAsia"/>
          <w:sz w:val="28"/>
        </w:rPr>
        <w:t>保持整潔，字體力求端正。</w:t>
      </w:r>
    </w:p>
    <w:p w:rsidR="00E530CC" w:rsidRDefault="00E530CC" w:rsidP="00AF1486">
      <w:pPr>
        <w:pStyle w:val="a5"/>
        <w:spacing w:line="560" w:lineRule="exact"/>
        <w:ind w:left="1418" w:hanging="1418"/>
        <w:textDirection w:val="lrTb"/>
        <w:outlineLvl w:val="9"/>
        <w:rPr>
          <w:rFonts w:ascii="標楷體"/>
        </w:rPr>
      </w:pPr>
      <w:r>
        <w:rPr>
          <w:rFonts w:ascii="標楷體" w:hint="eastAsia"/>
        </w:rPr>
        <w:t xml:space="preserve">　　　６、一致：機關內部各單位</w:t>
      </w:r>
      <w:proofErr w:type="gramStart"/>
      <w:r>
        <w:rPr>
          <w:rFonts w:ascii="標楷體" w:hint="eastAsia"/>
        </w:rPr>
        <w:t>撰擬簽稿</w:t>
      </w:r>
      <w:proofErr w:type="gramEnd"/>
      <w:r>
        <w:rPr>
          <w:rFonts w:ascii="標楷體" w:hint="eastAsia"/>
        </w:rPr>
        <w:t>，文字用語、結構格式應力求一致，同一案情處理方法不可前後矛盾。（如附件二）</w:t>
      </w:r>
    </w:p>
    <w:p w:rsidR="00E530CC" w:rsidRDefault="00E530CC" w:rsidP="00AF1486">
      <w:pPr>
        <w:spacing w:line="560" w:lineRule="exact"/>
        <w:ind w:left="1418" w:hanging="1418"/>
        <w:textDirection w:val="lrTbV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７、完整：對於每一案件，應作深入廣泛之研究，從各種角度、立場考慮問題，與相關單位協調聯繫。</w:t>
      </w:r>
    </w:p>
    <w:p w:rsidR="00E530CC" w:rsidRDefault="00E530CC" w:rsidP="00AF1486">
      <w:pPr>
        <w:spacing w:line="560" w:lineRule="exact"/>
        <w:ind w:left="1418" w:hanging="1418"/>
        <w:textDirection w:val="lrTbV"/>
        <w:outlineLvl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８、周詳：所提意見或辦法，應力求周詳具體、適切可行；並備齊各種必需之文件，構成完</w:t>
      </w:r>
      <w:r w:rsidR="00FA670A">
        <w:rPr>
          <w:rFonts w:ascii="標楷體" w:eastAsia="標楷體" w:hint="eastAsia"/>
          <w:sz w:val="28"/>
        </w:rPr>
        <w:t>之</w:t>
      </w:r>
      <w:r>
        <w:rPr>
          <w:rFonts w:ascii="標楷體" w:eastAsia="標楷體" w:hint="eastAsia"/>
          <w:sz w:val="28"/>
        </w:rPr>
        <w:t>整幕僚作業，以供上級</w:t>
      </w:r>
      <w:proofErr w:type="gramStart"/>
      <w:r>
        <w:rPr>
          <w:rFonts w:ascii="標楷體" w:eastAsia="標楷體" w:hint="eastAsia"/>
          <w:sz w:val="28"/>
        </w:rPr>
        <w:t>採擇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316F79" w:rsidRDefault="00316F79" w:rsidP="00AF1486">
      <w:pPr>
        <w:spacing w:line="560" w:lineRule="exact"/>
        <w:ind w:left="1418" w:hanging="1418"/>
        <w:textDirection w:val="lrTbV"/>
        <w:outlineLvl w:val="0"/>
        <w:rPr>
          <w:rFonts w:ascii="標楷體" w:eastAsia="標楷體" w:hint="eastAsia"/>
          <w:sz w:val="28"/>
        </w:rPr>
      </w:pPr>
    </w:p>
    <w:p w:rsidR="00316F79" w:rsidRPr="00E46B44" w:rsidRDefault="00316F79" w:rsidP="00AF1486">
      <w:pPr>
        <w:spacing w:line="560" w:lineRule="exact"/>
        <w:ind w:left="1850" w:hangingChars="514" w:hanging="1850"/>
        <w:textDirection w:val="lrTbV"/>
        <w:outlineLvl w:val="0"/>
        <w:rPr>
          <w:rFonts w:ascii="新細明體" w:hAnsi="新細明體" w:hint="eastAsia"/>
          <w:sz w:val="36"/>
          <w:szCs w:val="36"/>
        </w:rPr>
      </w:pPr>
      <w:r w:rsidRPr="00E46B44">
        <w:rPr>
          <w:rFonts w:ascii="新細明體" w:hAnsi="新細明體" w:hint="eastAsia"/>
          <w:sz w:val="36"/>
          <w:szCs w:val="36"/>
        </w:rPr>
        <w:t>三、公文核判</w:t>
      </w:r>
    </w:p>
    <w:p w:rsidR="00316F79" w:rsidRPr="00E46B44" w:rsidRDefault="00316F79" w:rsidP="00AF1486">
      <w:pPr>
        <w:spacing w:line="560" w:lineRule="exact"/>
        <w:textDirection w:val="lrTbV"/>
        <w:outlineLvl w:val="0"/>
        <w:rPr>
          <w:rFonts w:ascii="新細明體" w:hAnsi="新細明體" w:hint="eastAsia"/>
          <w:sz w:val="32"/>
          <w:szCs w:val="32"/>
        </w:rPr>
      </w:pPr>
      <w:r w:rsidRPr="00E46B44">
        <w:rPr>
          <w:rFonts w:ascii="新細明體" w:hAnsi="新細明體" w:hint="eastAsia"/>
          <w:sz w:val="32"/>
          <w:szCs w:val="32"/>
        </w:rPr>
        <w:t xml:space="preserve">　</w:t>
      </w:r>
      <w:r>
        <w:rPr>
          <w:rFonts w:ascii="細明體" w:hAnsi="細明體" w:hint="eastAsia"/>
          <w:sz w:val="32"/>
          <w:szCs w:val="32"/>
        </w:rPr>
        <w:t>(</w:t>
      </w:r>
      <w:proofErr w:type="gramStart"/>
      <w:r>
        <w:rPr>
          <w:rFonts w:ascii="細明體" w:hAnsi="細明體" w:hint="eastAsia"/>
          <w:sz w:val="32"/>
          <w:szCs w:val="32"/>
        </w:rPr>
        <w:t>一</w:t>
      </w:r>
      <w:proofErr w:type="gramEnd"/>
      <w:r>
        <w:rPr>
          <w:rFonts w:ascii="細明體" w:hAnsi="細明體" w:hint="eastAsia"/>
          <w:sz w:val="32"/>
          <w:szCs w:val="32"/>
        </w:rPr>
        <w:t>)</w:t>
      </w:r>
      <w:r w:rsidRPr="00E46B44">
        <w:rPr>
          <w:rFonts w:ascii="新細明體" w:hAnsi="新細明體" w:hint="eastAsia"/>
          <w:sz w:val="32"/>
          <w:szCs w:val="32"/>
        </w:rPr>
        <w:t xml:space="preserve">陳核： 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１、</w:t>
      </w:r>
      <w:r w:rsidRPr="00D44EC6">
        <w:rPr>
          <w:rFonts w:ascii="標楷體" w:eastAsia="標楷體" w:hAnsi="標楷體" w:hint="eastAsia"/>
          <w:sz w:val="28"/>
          <w:szCs w:val="28"/>
        </w:rPr>
        <w:t>文件經承辦人員擬辦後，應</w:t>
      </w:r>
      <w:r>
        <w:rPr>
          <w:rFonts w:ascii="標楷體" w:eastAsia="標楷體" w:hAnsi="標楷體" w:hint="eastAsia"/>
          <w:sz w:val="28"/>
          <w:szCs w:val="28"/>
        </w:rPr>
        <w:t>視</w:t>
      </w:r>
      <w:r w:rsidRPr="00D44EC6">
        <w:rPr>
          <w:rFonts w:ascii="標楷體" w:eastAsia="標楷體" w:hAnsi="標楷體" w:hint="eastAsia"/>
          <w:sz w:val="28"/>
          <w:szCs w:val="28"/>
        </w:rPr>
        <w:t>其性質，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D44EC6">
        <w:rPr>
          <w:rFonts w:ascii="標楷體" w:eastAsia="標楷體" w:hAnsi="標楷體" w:hint="eastAsia"/>
          <w:sz w:val="28"/>
          <w:szCs w:val="28"/>
        </w:rPr>
        <w:t>用公文夾遞送，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D44EC6">
        <w:rPr>
          <w:rFonts w:ascii="標楷體" w:eastAsia="標楷體" w:hAnsi="標楷體" w:hint="eastAsia"/>
          <w:sz w:val="28"/>
          <w:szCs w:val="28"/>
        </w:rPr>
        <w:t>與其他單位有關者應先行會商或送會。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２、</w:t>
      </w:r>
      <w:r w:rsidRPr="00D44EC6">
        <w:rPr>
          <w:rFonts w:ascii="標楷體" w:eastAsia="標楷體" w:hAnsi="標楷體" w:hint="eastAsia"/>
          <w:sz w:val="28"/>
          <w:szCs w:val="28"/>
        </w:rPr>
        <w:t>文書之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核決，於稿面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適當位置簽名或蓋章辦理，其權責區分如下：</w:t>
      </w:r>
    </w:p>
    <w:p w:rsidR="00316F79" w:rsidRPr="00D44EC6" w:rsidRDefault="00316F79" w:rsidP="00AF1486">
      <w:pPr>
        <w:spacing w:line="560" w:lineRule="exact"/>
        <w:ind w:left="1439" w:hangingChars="514" w:hanging="1439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(１)</w:t>
      </w:r>
      <w:r w:rsidRPr="00D44EC6">
        <w:rPr>
          <w:rFonts w:ascii="標楷體" w:eastAsia="標楷體" w:hAnsi="標楷體" w:hint="eastAsia"/>
          <w:sz w:val="28"/>
          <w:szCs w:val="28"/>
        </w:rPr>
        <w:t>初核者係承辦人員之直接主管。</w:t>
      </w:r>
    </w:p>
    <w:p w:rsidR="00316F79" w:rsidRPr="00D44EC6" w:rsidRDefault="00316F79" w:rsidP="00AF1486">
      <w:pPr>
        <w:spacing w:line="560" w:lineRule="exact"/>
        <w:ind w:left="1439" w:hangingChars="514" w:hanging="1439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(２)</w:t>
      </w:r>
      <w:r w:rsidRPr="00D44EC6">
        <w:rPr>
          <w:rFonts w:ascii="標楷體" w:eastAsia="標楷體" w:hAnsi="標楷體" w:hint="eastAsia"/>
          <w:sz w:val="28"/>
          <w:szCs w:val="28"/>
        </w:rPr>
        <w:t>覆核者係承辦人員直接主管之上級核稿者。</w:t>
      </w:r>
    </w:p>
    <w:p w:rsidR="00316F79" w:rsidRPr="00D44EC6" w:rsidRDefault="00316F79" w:rsidP="00AF1486">
      <w:pPr>
        <w:spacing w:line="560" w:lineRule="exact"/>
        <w:ind w:left="1798" w:hangingChars="642" w:hanging="1798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(３)</w:t>
      </w:r>
      <w:r w:rsidRPr="00D44EC6">
        <w:rPr>
          <w:rFonts w:ascii="標楷體" w:eastAsia="標楷體" w:hAnsi="標楷體" w:hint="eastAsia"/>
          <w:sz w:val="28"/>
          <w:szCs w:val="28"/>
        </w:rPr>
        <w:t>會核者係與本案有關之主管人員（如無必要則免送會）。</w:t>
      </w:r>
    </w:p>
    <w:p w:rsidR="00316F79" w:rsidRDefault="00316F79" w:rsidP="00AF1486">
      <w:pPr>
        <w:spacing w:line="560" w:lineRule="exact"/>
        <w:ind w:left="1439" w:hangingChars="514" w:hanging="1439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(４)</w:t>
      </w:r>
      <w:r w:rsidRPr="00D44EC6">
        <w:rPr>
          <w:rFonts w:ascii="標楷體" w:eastAsia="標楷體" w:hAnsi="標楷體" w:hint="eastAsia"/>
          <w:sz w:val="28"/>
          <w:szCs w:val="28"/>
        </w:rPr>
        <w:t>決定者係依分層負責規定之最後決定人。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　３、</w:t>
      </w:r>
      <w:r w:rsidRPr="00D44EC6">
        <w:rPr>
          <w:rFonts w:ascii="標楷體" w:eastAsia="標楷體" w:hAnsi="標楷體" w:hint="eastAsia"/>
          <w:sz w:val="28"/>
          <w:szCs w:val="28"/>
        </w:rPr>
        <w:t>承辦人員對於承辦文件如未簽擬意見，應交還重擬，再行陳核。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４、</w:t>
      </w:r>
      <w:r w:rsidRPr="00D44EC6">
        <w:rPr>
          <w:rFonts w:ascii="標楷體" w:eastAsia="標楷體" w:hAnsi="標楷體" w:hint="eastAsia"/>
          <w:sz w:val="28"/>
          <w:szCs w:val="28"/>
        </w:rPr>
        <w:t>承辦人員擬有</w:t>
      </w:r>
      <w:r w:rsidRPr="00D44EC6">
        <w:rPr>
          <w:rFonts w:ascii="標楷體" w:eastAsia="標楷體" w:hAnsi="標楷體"/>
          <w:sz w:val="28"/>
          <w:szCs w:val="28"/>
        </w:rPr>
        <w:t>2</w:t>
      </w:r>
      <w:r w:rsidRPr="00D44EC6">
        <w:rPr>
          <w:rFonts w:ascii="標楷體" w:eastAsia="標楷體" w:hAnsi="標楷體" w:hint="eastAsia"/>
          <w:sz w:val="28"/>
          <w:szCs w:val="28"/>
        </w:rPr>
        <w:t>種以上意見備供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採擇者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，主管或首長應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明確擇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定</w:t>
      </w:r>
      <w:r w:rsidRPr="00D44EC6">
        <w:rPr>
          <w:rFonts w:ascii="標楷體" w:eastAsia="標楷體" w:hAnsi="標楷體"/>
          <w:sz w:val="28"/>
          <w:szCs w:val="28"/>
        </w:rPr>
        <w:t>1</w:t>
      </w:r>
      <w:r w:rsidRPr="00D44EC6">
        <w:rPr>
          <w:rFonts w:ascii="標楷體" w:eastAsia="標楷體" w:hAnsi="標楷體" w:hint="eastAsia"/>
          <w:sz w:val="28"/>
          <w:szCs w:val="28"/>
        </w:rPr>
        <w:t>種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或另批處理方式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，不可作模稜兩可之批示。</w:t>
      </w:r>
    </w:p>
    <w:p w:rsidR="00316F79" w:rsidRPr="00E46B44" w:rsidRDefault="00316F79" w:rsidP="00AF1486">
      <w:pPr>
        <w:spacing w:line="560" w:lineRule="exact"/>
        <w:textDirection w:val="lrTbV"/>
        <w:outlineLvl w:val="0"/>
        <w:rPr>
          <w:rFonts w:ascii="新細明體" w:hAnsi="新細明體" w:hint="eastAsia"/>
          <w:sz w:val="32"/>
          <w:szCs w:val="32"/>
        </w:rPr>
      </w:pPr>
      <w:r w:rsidRPr="00E46B44">
        <w:rPr>
          <w:rFonts w:ascii="新細明體" w:hAnsi="新細明體" w:hint="eastAsia"/>
          <w:sz w:val="32"/>
          <w:szCs w:val="32"/>
        </w:rPr>
        <w:t xml:space="preserve">　</w:t>
      </w:r>
      <w:r>
        <w:rPr>
          <w:rFonts w:ascii="細明體" w:hAnsi="細明體" w:hint="eastAsia"/>
          <w:sz w:val="32"/>
          <w:szCs w:val="32"/>
        </w:rPr>
        <w:t>(</w:t>
      </w:r>
      <w:r>
        <w:rPr>
          <w:rFonts w:ascii="細明體" w:hAnsi="細明體" w:hint="eastAsia"/>
          <w:sz w:val="32"/>
          <w:szCs w:val="32"/>
        </w:rPr>
        <w:t>二</w:t>
      </w:r>
      <w:r>
        <w:rPr>
          <w:rFonts w:ascii="細明體" w:hAnsi="細明體" w:hint="eastAsia"/>
          <w:sz w:val="32"/>
          <w:szCs w:val="32"/>
        </w:rPr>
        <w:t>)</w:t>
      </w:r>
      <w:r w:rsidRPr="00E46B44">
        <w:rPr>
          <w:rFonts w:ascii="新細明體" w:hAnsi="新細明體" w:hint="eastAsia"/>
          <w:sz w:val="32"/>
          <w:szCs w:val="32"/>
        </w:rPr>
        <w:t>核</w:t>
      </w:r>
      <w:r>
        <w:rPr>
          <w:rFonts w:ascii="新細明體" w:hAnsi="新細明體" w:hint="eastAsia"/>
          <w:sz w:val="32"/>
          <w:szCs w:val="32"/>
        </w:rPr>
        <w:t>稿</w:t>
      </w:r>
      <w:r w:rsidRPr="00E46B44">
        <w:rPr>
          <w:rFonts w:ascii="新細明體" w:hAnsi="新細明體" w:hint="eastAsia"/>
          <w:sz w:val="32"/>
          <w:szCs w:val="32"/>
        </w:rPr>
        <w:t xml:space="preserve">： 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１、</w:t>
      </w:r>
      <w:r w:rsidRPr="00D44EC6">
        <w:rPr>
          <w:rFonts w:ascii="標楷體" w:eastAsia="標楷體" w:hAnsi="標楷體" w:hint="eastAsia"/>
          <w:sz w:val="28"/>
          <w:szCs w:val="28"/>
        </w:rPr>
        <w:t>核稿人員對案情不甚明瞭時，可隨時洽詢承辦人員，或以電話詢問，避免用簽條往返，以節省時間及手續。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２、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核稿時如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有修改，應注意勿將原來之字句塗抹，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僅加勾勒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，從旁添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，對於文稿之機密性、時間性、重要性或重要關鍵文字，認為不當而更改時必須簽章，以示負責。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３、</w:t>
      </w:r>
      <w:r w:rsidRPr="00D44EC6">
        <w:rPr>
          <w:rFonts w:ascii="標楷體" w:eastAsia="標楷體" w:hAnsi="標楷體" w:hint="eastAsia"/>
          <w:sz w:val="28"/>
          <w:szCs w:val="28"/>
        </w:rPr>
        <w:t>上級主管對於下級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簽擬或經辦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之稿件，認為不當者，應就原稿批示或更改，不宜輕易發回重擬。</w:t>
      </w:r>
    </w:p>
    <w:p w:rsidR="00316F79" w:rsidRPr="00E46B44" w:rsidRDefault="00316F79" w:rsidP="00AF1486">
      <w:pPr>
        <w:spacing w:line="560" w:lineRule="exact"/>
        <w:textDirection w:val="lrTbV"/>
        <w:outlineLvl w:val="0"/>
        <w:rPr>
          <w:rFonts w:ascii="新細明體" w:hAnsi="新細明體" w:hint="eastAsia"/>
          <w:sz w:val="32"/>
          <w:szCs w:val="32"/>
        </w:rPr>
      </w:pPr>
      <w:r w:rsidRPr="00E46B44">
        <w:rPr>
          <w:rFonts w:ascii="新細明體" w:hAnsi="新細明體" w:hint="eastAsia"/>
          <w:sz w:val="32"/>
          <w:szCs w:val="32"/>
        </w:rPr>
        <w:t xml:space="preserve">　</w:t>
      </w:r>
      <w:r>
        <w:rPr>
          <w:rFonts w:ascii="細明體" w:hAnsi="細明體" w:hint="eastAsia"/>
          <w:sz w:val="32"/>
          <w:szCs w:val="32"/>
        </w:rPr>
        <w:t>(</w:t>
      </w:r>
      <w:r>
        <w:rPr>
          <w:rFonts w:ascii="細明體" w:hAnsi="細明體" w:hint="eastAsia"/>
          <w:sz w:val="32"/>
          <w:szCs w:val="32"/>
        </w:rPr>
        <w:t>三</w:t>
      </w:r>
      <w:r>
        <w:rPr>
          <w:rFonts w:ascii="細明體" w:hAnsi="細明體" w:hint="eastAsia"/>
          <w:sz w:val="32"/>
          <w:szCs w:val="32"/>
        </w:rPr>
        <w:t>)</w:t>
      </w:r>
      <w:proofErr w:type="gramStart"/>
      <w:r>
        <w:rPr>
          <w:rFonts w:ascii="細明體" w:hAnsi="細明體" w:hint="eastAsia"/>
          <w:sz w:val="32"/>
          <w:szCs w:val="32"/>
        </w:rPr>
        <w:t>判行</w:t>
      </w:r>
      <w:proofErr w:type="gramEnd"/>
      <w:r w:rsidRPr="00E46B44">
        <w:rPr>
          <w:rFonts w:ascii="新細明體" w:hAnsi="新細明體" w:hint="eastAsia"/>
          <w:sz w:val="32"/>
          <w:szCs w:val="32"/>
        </w:rPr>
        <w:t xml:space="preserve">： </w:t>
      </w:r>
    </w:p>
    <w:p w:rsidR="00316F79" w:rsidRDefault="00316F79" w:rsidP="00AF1486">
      <w:pPr>
        <w:spacing w:line="560" w:lineRule="exact"/>
        <w:ind w:left="1439" w:hangingChars="514" w:hanging="1439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１、</w:t>
      </w:r>
      <w:r w:rsidRPr="00D44EC6">
        <w:rPr>
          <w:rFonts w:ascii="標楷體" w:eastAsia="標楷體" w:hAnsi="標楷體" w:hint="eastAsia"/>
          <w:sz w:val="28"/>
          <w:szCs w:val="28"/>
        </w:rPr>
        <w:t>文稿之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判行按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分層負責之規定辦理。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２、</w:t>
      </w:r>
      <w:r w:rsidRPr="00D44EC6">
        <w:rPr>
          <w:rFonts w:ascii="標楷體" w:eastAsia="標楷體" w:hAnsi="標楷體" w:hint="eastAsia"/>
          <w:sz w:val="28"/>
          <w:szCs w:val="28"/>
        </w:rPr>
        <w:t>宜注意每一文稿之內容，各單位間文稿有無矛盾、重複及不符等情形。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３、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對陳判文稿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，應明確批示。同意發文，批示「發」；認為無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發必要尚須考慮者，宜作「不發」或「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緩發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」之批示。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４、</w:t>
      </w:r>
      <w:r w:rsidRPr="00D44EC6">
        <w:rPr>
          <w:rFonts w:ascii="標楷體" w:eastAsia="標楷體" w:hAnsi="標楷體" w:hint="eastAsia"/>
          <w:sz w:val="28"/>
          <w:szCs w:val="28"/>
        </w:rPr>
        <w:t>重要文稿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之陳判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，應由主辦人員或單位主管親自遞送。</w:t>
      </w:r>
    </w:p>
    <w:p w:rsidR="00316F79" w:rsidRDefault="00316F79" w:rsidP="00AF1486">
      <w:pPr>
        <w:spacing w:line="560" w:lineRule="exact"/>
        <w:ind w:left="1400" w:hangingChars="500" w:hanging="1400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５、</w:t>
      </w:r>
      <w:r w:rsidRPr="00D44EC6">
        <w:rPr>
          <w:rFonts w:ascii="標楷體" w:eastAsia="標楷體" w:hAnsi="標楷體" w:hint="eastAsia"/>
          <w:sz w:val="28"/>
          <w:szCs w:val="28"/>
        </w:rPr>
        <w:t>決行時，如有疑義，應即召集承辦人員及核稿人員</w:t>
      </w:r>
      <w:proofErr w:type="gramStart"/>
      <w:r w:rsidRPr="00D44EC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D44EC6">
        <w:rPr>
          <w:rFonts w:ascii="標楷體" w:eastAsia="標楷體" w:hAnsi="標楷體" w:hint="eastAsia"/>
          <w:sz w:val="28"/>
          <w:szCs w:val="28"/>
        </w:rPr>
        <w:t>議，即時決定明確批示。</w:t>
      </w:r>
    </w:p>
    <w:p w:rsidR="00316F79" w:rsidRDefault="00316F79" w:rsidP="00AF1486">
      <w:pPr>
        <w:spacing w:line="560" w:lineRule="exact"/>
        <w:textDirection w:val="lrTbV"/>
        <w:outlineLvl w:val="0"/>
        <w:rPr>
          <w:rFonts w:ascii="細明體" w:eastAsia="細明體" w:hAnsi="細明體" w:hint="eastAsia"/>
          <w:sz w:val="20"/>
          <w:szCs w:val="20"/>
        </w:rPr>
      </w:pPr>
      <w:r w:rsidRPr="00E46B44">
        <w:rPr>
          <w:rFonts w:ascii="新細明體" w:hAnsi="新細明體" w:hint="eastAsia"/>
          <w:sz w:val="32"/>
          <w:szCs w:val="32"/>
        </w:rPr>
        <w:t xml:space="preserve">　</w:t>
      </w:r>
      <w:r>
        <w:rPr>
          <w:rFonts w:ascii="細明體" w:hAnsi="細明體" w:hint="eastAsia"/>
          <w:sz w:val="32"/>
          <w:szCs w:val="32"/>
        </w:rPr>
        <w:t>(</w:t>
      </w:r>
      <w:r>
        <w:rPr>
          <w:rFonts w:ascii="細明體" w:hAnsi="細明體" w:hint="eastAsia"/>
          <w:sz w:val="32"/>
          <w:szCs w:val="32"/>
        </w:rPr>
        <w:t>四</w:t>
      </w:r>
      <w:r>
        <w:rPr>
          <w:rFonts w:ascii="細明體" w:hAnsi="細明體" w:hint="eastAsia"/>
          <w:sz w:val="32"/>
          <w:szCs w:val="32"/>
        </w:rPr>
        <w:t>)</w:t>
      </w:r>
      <w:proofErr w:type="gramStart"/>
      <w:r>
        <w:rPr>
          <w:rFonts w:ascii="細明體" w:hAnsi="細明體" w:hint="eastAsia"/>
          <w:sz w:val="32"/>
          <w:szCs w:val="32"/>
        </w:rPr>
        <w:t>閱稿</w:t>
      </w:r>
      <w:proofErr w:type="gramEnd"/>
      <w:r w:rsidRPr="00E46B44">
        <w:rPr>
          <w:rFonts w:ascii="新細明體" w:hAnsi="新細明體" w:hint="eastAsia"/>
          <w:sz w:val="32"/>
          <w:szCs w:val="32"/>
        </w:rPr>
        <w:t>：</w:t>
      </w:r>
      <w:r>
        <w:rPr>
          <w:rFonts w:ascii="細明體" w:eastAsia="細明體" w:hAnsi="細明體" w:hint="eastAsia"/>
          <w:sz w:val="20"/>
          <w:szCs w:val="20"/>
        </w:rPr>
        <w:t xml:space="preserve"> </w:t>
      </w:r>
    </w:p>
    <w:p w:rsidR="00316F79" w:rsidRPr="001426F4" w:rsidRDefault="00316F79" w:rsidP="00AF1486">
      <w:pPr>
        <w:spacing w:line="560" w:lineRule="exact"/>
        <w:ind w:left="1439" w:hangingChars="514" w:hanging="1439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 w:rsidRPr="001426F4">
        <w:rPr>
          <w:rFonts w:ascii="標楷體" w:eastAsia="標楷體" w:hAnsi="標楷體" w:hint="eastAsia"/>
          <w:sz w:val="28"/>
          <w:szCs w:val="28"/>
        </w:rPr>
        <w:t xml:space="preserve">　　　１、注意程式、數字、名稱、標點符號及引用法規條文等是否正確；文字是否通順；措詞是否恰當；有無錯別字。</w:t>
      </w:r>
    </w:p>
    <w:p w:rsidR="00316F79" w:rsidRPr="001426F4" w:rsidRDefault="00316F79" w:rsidP="00AF1486">
      <w:pPr>
        <w:spacing w:line="560" w:lineRule="exact"/>
        <w:ind w:left="1439" w:hangingChars="514" w:hanging="1439"/>
        <w:textDirection w:val="lrTbV"/>
        <w:outlineLvl w:val="0"/>
        <w:rPr>
          <w:rFonts w:ascii="標楷體" w:eastAsia="標楷體" w:hAnsi="標楷體" w:hint="eastAsia"/>
          <w:sz w:val="28"/>
          <w:szCs w:val="28"/>
        </w:rPr>
      </w:pPr>
      <w:r w:rsidRPr="001426F4">
        <w:rPr>
          <w:rFonts w:ascii="標楷體" w:eastAsia="標楷體" w:hAnsi="標楷體" w:hint="eastAsia"/>
          <w:sz w:val="28"/>
          <w:szCs w:val="28"/>
        </w:rPr>
        <w:lastRenderedPageBreak/>
        <w:t xml:space="preserve">　　　２、對於文稿內容如有不同意見，應洽商主管單位或承辦人員改定，或加簽陳請長官核示，不宜逕行批改。</w:t>
      </w:r>
    </w:p>
    <w:p w:rsidR="007D3E67" w:rsidRPr="00E530CC" w:rsidRDefault="007D3E67" w:rsidP="00AF1486">
      <w:pPr>
        <w:spacing w:line="560" w:lineRule="exact"/>
        <w:ind w:left="1"/>
        <w:textDirection w:val="lrTbV"/>
        <w:outlineLvl w:val="0"/>
        <w:rPr>
          <w:rFonts w:ascii="細明體" w:hAnsi="細明體" w:hint="eastAsia"/>
          <w:sz w:val="36"/>
          <w:szCs w:val="36"/>
        </w:rPr>
      </w:pPr>
    </w:p>
    <w:p w:rsidR="00E530CC" w:rsidRDefault="00E530CC" w:rsidP="00AF1486">
      <w:pPr>
        <w:spacing w:line="560" w:lineRule="exact"/>
        <w:ind w:left="720" w:hangingChars="200" w:hanging="720"/>
        <w:textDirection w:val="lrTbV"/>
        <w:rPr>
          <w:rFonts w:ascii="細明體" w:hint="eastAsia"/>
          <w:sz w:val="36"/>
          <w:szCs w:val="36"/>
        </w:rPr>
      </w:pPr>
      <w:r>
        <w:rPr>
          <w:rFonts w:ascii="細明體" w:hint="eastAsia"/>
          <w:sz w:val="36"/>
          <w:szCs w:val="36"/>
        </w:rPr>
        <w:t>四</w:t>
      </w:r>
      <w:r w:rsidRPr="00E7733C">
        <w:rPr>
          <w:rFonts w:ascii="細明體" w:hint="eastAsia"/>
          <w:sz w:val="36"/>
          <w:szCs w:val="36"/>
        </w:rPr>
        <w:t>、</w:t>
      </w:r>
      <w:r>
        <w:rPr>
          <w:rFonts w:ascii="細明體" w:hint="eastAsia"/>
          <w:sz w:val="36"/>
          <w:szCs w:val="36"/>
        </w:rPr>
        <w:t>個案研討：</w:t>
      </w:r>
      <w:r w:rsidR="00AF1486">
        <w:rPr>
          <w:rFonts w:ascii="標楷體" w:eastAsia="標楷體" w:hAnsi="標楷體" w:hint="eastAsia"/>
          <w:sz w:val="28"/>
          <w:szCs w:val="28"/>
        </w:rPr>
        <w:t>多年前，媒體報導公務員於上班時間，以電腦網路設備從事與公務無關之行為，影響政府形象至</w:t>
      </w:r>
      <w:proofErr w:type="gramStart"/>
      <w:r w:rsidR="00AF1486">
        <w:rPr>
          <w:rFonts w:ascii="標楷體" w:eastAsia="標楷體" w:hAnsi="標楷體" w:hint="eastAsia"/>
          <w:sz w:val="28"/>
          <w:szCs w:val="28"/>
        </w:rPr>
        <w:t>鉅</w:t>
      </w:r>
      <w:proofErr w:type="gramEnd"/>
      <w:r w:rsidR="00AF1486">
        <w:rPr>
          <w:rFonts w:ascii="標楷體" w:eastAsia="標楷體" w:hAnsi="標楷體" w:hint="eastAsia"/>
          <w:sz w:val="28"/>
          <w:szCs w:val="28"/>
        </w:rPr>
        <w:t>。為此，</w:t>
      </w:r>
      <w:proofErr w:type="gramStart"/>
      <w:r w:rsidR="00AF1486">
        <w:rPr>
          <w:rFonts w:ascii="標楷體" w:eastAsia="標楷體" w:hAnsi="標楷體" w:hint="eastAsia"/>
          <w:sz w:val="28"/>
          <w:szCs w:val="28"/>
        </w:rPr>
        <w:t>主管</w:t>
      </w:r>
      <w:r w:rsidR="00AF1486" w:rsidRPr="00B52CC1">
        <w:rPr>
          <w:rFonts w:ascii="標楷體" w:eastAsia="標楷體" w:hAnsi="標楷體" w:hint="eastAsia"/>
          <w:sz w:val="28"/>
          <w:szCs w:val="28"/>
        </w:rPr>
        <w:t>機關致院屬</w:t>
      </w:r>
      <w:proofErr w:type="gramEnd"/>
      <w:r w:rsidR="00AF1486" w:rsidRPr="00B52CC1">
        <w:rPr>
          <w:rFonts w:ascii="標楷體" w:eastAsia="標楷體" w:hAnsi="標楷體" w:hint="eastAsia"/>
          <w:sz w:val="28"/>
          <w:szCs w:val="28"/>
        </w:rPr>
        <w:t>機關</w:t>
      </w:r>
      <w:r w:rsidR="00AF1486">
        <w:rPr>
          <w:rFonts w:ascii="標楷體" w:eastAsia="標楷體" w:hAnsi="標楷體" w:hint="eastAsia"/>
          <w:sz w:val="28"/>
          <w:szCs w:val="28"/>
        </w:rPr>
        <w:t>及</w:t>
      </w:r>
      <w:r w:rsidR="00AF1486" w:rsidRPr="00B52CC1">
        <w:rPr>
          <w:rFonts w:ascii="標楷體" w:eastAsia="標楷體" w:hAnsi="標楷體" w:hint="eastAsia"/>
          <w:sz w:val="28"/>
          <w:szCs w:val="28"/>
        </w:rPr>
        <w:t>地方政府函</w:t>
      </w:r>
      <w:r w:rsidR="00AF1486">
        <w:rPr>
          <w:rFonts w:ascii="標楷體" w:eastAsia="標楷體" w:hAnsi="標楷體" w:hint="eastAsia"/>
          <w:sz w:val="28"/>
          <w:szCs w:val="28"/>
        </w:rPr>
        <w:t>（如附件三）</w:t>
      </w:r>
      <w:r w:rsidR="00AF1486" w:rsidRPr="00B52CC1">
        <w:rPr>
          <w:rFonts w:ascii="標楷體" w:eastAsia="標楷體" w:hAnsi="標楷體" w:hint="eastAsia"/>
          <w:sz w:val="28"/>
          <w:szCs w:val="28"/>
        </w:rPr>
        <w:t>，</w:t>
      </w:r>
      <w:r w:rsidR="00AF1486">
        <w:rPr>
          <w:rFonts w:ascii="標楷體" w:eastAsia="標楷體" w:hAnsi="標楷體" w:hint="eastAsia"/>
          <w:sz w:val="28"/>
          <w:szCs w:val="28"/>
        </w:rPr>
        <w:t>要求</w:t>
      </w:r>
      <w:r w:rsidR="00AF1486" w:rsidRPr="00B52CC1">
        <w:rPr>
          <w:rFonts w:ascii="標楷體" w:eastAsia="標楷體" w:hAnsi="標楷體" w:hint="eastAsia"/>
          <w:sz w:val="28"/>
          <w:szCs w:val="28"/>
        </w:rPr>
        <w:t>各機關</w:t>
      </w:r>
      <w:r w:rsidR="00AF1486">
        <w:rPr>
          <w:rFonts w:ascii="標楷體" w:eastAsia="標楷體" w:hAnsi="標楷體" w:hint="eastAsia"/>
          <w:sz w:val="28"/>
          <w:szCs w:val="28"/>
        </w:rPr>
        <w:t>應維護良好辦公紀律，並加強宣導；惟該函</w:t>
      </w:r>
      <w:r w:rsidR="00AF1486" w:rsidRPr="00B52CC1">
        <w:rPr>
          <w:rFonts w:ascii="標楷體" w:eastAsia="標楷體" w:hAnsi="標楷體" w:hint="eastAsia"/>
          <w:sz w:val="28"/>
          <w:szCs w:val="28"/>
        </w:rPr>
        <w:t>內容</w:t>
      </w:r>
      <w:r w:rsidR="00AF1486">
        <w:rPr>
          <w:rFonts w:ascii="標楷體" w:eastAsia="標楷體" w:hAnsi="標楷體" w:hint="eastAsia"/>
          <w:sz w:val="28"/>
          <w:szCs w:val="28"/>
        </w:rPr>
        <w:t>有</w:t>
      </w:r>
      <w:r w:rsidR="00AF1486" w:rsidRPr="00B52CC1">
        <w:rPr>
          <w:rFonts w:ascii="標楷體" w:eastAsia="標楷體" w:hAnsi="標楷體" w:hint="eastAsia"/>
          <w:sz w:val="28"/>
          <w:szCs w:val="28"/>
        </w:rPr>
        <w:t>諸多瑕疵及不妥之處，</w:t>
      </w:r>
      <w:r w:rsidR="00AF1486">
        <w:rPr>
          <w:rFonts w:ascii="標楷體" w:eastAsia="標楷體" w:hAnsi="標楷體" w:hint="eastAsia"/>
          <w:sz w:val="28"/>
          <w:szCs w:val="28"/>
        </w:rPr>
        <w:t>請指出錯誤所在，及如何加以修正？</w:t>
      </w:r>
    </w:p>
    <w:p w:rsidR="00FA670A" w:rsidRDefault="00FA670A" w:rsidP="00AF1486">
      <w:pPr>
        <w:spacing w:line="560" w:lineRule="exact"/>
        <w:ind w:left="720" w:hanging="720"/>
        <w:textDirection w:val="lrTbV"/>
        <w:rPr>
          <w:rFonts w:ascii="細明體" w:hint="eastAsia"/>
          <w:sz w:val="36"/>
          <w:szCs w:val="36"/>
        </w:rPr>
      </w:pPr>
    </w:p>
    <w:p w:rsidR="00316F79" w:rsidRDefault="00E530CC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  <w:r>
        <w:rPr>
          <w:rFonts w:ascii="細明體" w:hint="eastAsia"/>
          <w:sz w:val="36"/>
          <w:szCs w:val="36"/>
        </w:rPr>
        <w:t>五</w:t>
      </w:r>
      <w:r w:rsidRPr="00E7733C">
        <w:rPr>
          <w:rFonts w:ascii="細明體" w:hint="eastAsia"/>
          <w:sz w:val="36"/>
          <w:szCs w:val="36"/>
        </w:rPr>
        <w:t>、結語</w:t>
      </w:r>
      <w:r>
        <w:rPr>
          <w:rFonts w:ascii="細明體" w:hint="eastAsia"/>
          <w:sz w:val="36"/>
          <w:szCs w:val="36"/>
        </w:rPr>
        <w:t>：</w:t>
      </w:r>
      <w:r w:rsidRPr="00AF1F05">
        <w:rPr>
          <w:rFonts w:ascii="標楷體" w:eastAsia="標楷體" w:hAnsi="標楷體" w:hint="eastAsia"/>
          <w:sz w:val="28"/>
          <w:szCs w:val="28"/>
        </w:rPr>
        <w:t>公文類別繁多，</w:t>
      </w:r>
      <w:r>
        <w:rPr>
          <w:rFonts w:ascii="標楷體" w:eastAsia="標楷體" w:hAnsi="標楷體" w:hint="eastAsia"/>
          <w:sz w:val="28"/>
          <w:szCs w:val="28"/>
        </w:rPr>
        <w:t>對外行文以「函」為主，內部行文以「簽」為最多；因此撰擬「函」及「簽」為一般業務承辦人必須具備的能力。承辦人若能掌握製作公文的要領，便可以寫出一篇「簡、淺、明、確」的公文。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再者，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核稿人員擔任中介角色，除須為公文把關外，並有教導承辦人員之責任。是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，核稿者猶如「國文老師」，對於公文規格、分段要領及公文用語等，需有基本認識、判斷優劣、修正錯誤及化繁為簡之能力。</w:t>
      </w:r>
    </w:p>
    <w:p w:rsidR="00AF1486" w:rsidRDefault="00AF1486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AF1486" w:rsidRDefault="00AF1486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AF1486" w:rsidRDefault="00AF1486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AF1486" w:rsidRDefault="00AF1486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AF1486" w:rsidRDefault="00AF1486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AF1486" w:rsidRDefault="00AF1486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316F79" w:rsidRDefault="00316F79" w:rsidP="00AF1486">
      <w:pPr>
        <w:spacing w:line="560" w:lineRule="exact"/>
        <w:ind w:left="720" w:hanging="720"/>
        <w:textDirection w:val="lrTbV"/>
        <w:rPr>
          <w:rFonts w:ascii="標楷體" w:eastAsia="標楷體" w:hAnsi="標楷體" w:hint="eastAsia"/>
          <w:sz w:val="28"/>
          <w:szCs w:val="28"/>
        </w:rPr>
      </w:pPr>
    </w:p>
    <w:p w:rsidR="00E530CC" w:rsidRPr="007310C9" w:rsidRDefault="00E530CC" w:rsidP="00AF1486">
      <w:pPr>
        <w:widowControl/>
        <w:spacing w:line="560" w:lineRule="exact"/>
        <w:rPr>
          <w:rFonts w:ascii="細明體" w:hint="eastAsia"/>
          <w:b/>
          <w:sz w:val="36"/>
          <w:szCs w:val="36"/>
        </w:rPr>
      </w:pPr>
      <w:proofErr w:type="gramStart"/>
      <w:r>
        <w:rPr>
          <w:rFonts w:ascii="標楷體" w:eastAsia="標楷體" w:hint="eastAsia"/>
          <w:b/>
          <w:sz w:val="28"/>
          <w:szCs w:val="28"/>
        </w:rPr>
        <w:t>註</w:t>
      </w:r>
      <w:proofErr w:type="gramEnd"/>
      <w:r>
        <w:rPr>
          <w:rFonts w:ascii="標楷體" w:eastAsia="標楷體" w:hint="eastAsia"/>
          <w:b/>
          <w:sz w:val="28"/>
          <w:szCs w:val="28"/>
        </w:rPr>
        <w:t>：</w:t>
      </w:r>
      <w:r w:rsidRPr="007310C9">
        <w:rPr>
          <w:rFonts w:ascii="標楷體" w:eastAsia="標楷體" w:hAnsi="標楷體" w:hint="eastAsia"/>
          <w:b/>
          <w:sz w:val="28"/>
          <w:szCs w:val="28"/>
        </w:rPr>
        <w:t>「夏老師的部落格」</w:t>
      </w:r>
      <w:r w:rsidRPr="007310C9">
        <w:rPr>
          <w:rFonts w:ascii="標楷體" w:eastAsia="標楷體" w:hAnsi="標楷體"/>
          <w:b/>
          <w:sz w:val="28"/>
          <w:szCs w:val="28"/>
        </w:rPr>
        <w:t>http://</w:t>
      </w:r>
      <w:r>
        <w:rPr>
          <w:rFonts w:ascii="標楷體" w:eastAsia="標楷體" w:hAnsi="標楷體" w:hint="eastAsia"/>
          <w:b/>
          <w:sz w:val="28"/>
          <w:szCs w:val="28"/>
        </w:rPr>
        <w:t>blog</w:t>
      </w:r>
      <w:r w:rsidRPr="007310C9">
        <w:rPr>
          <w:rFonts w:ascii="標楷體" w:eastAsia="標楷體" w:hAnsi="標楷體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udn</w:t>
      </w:r>
      <w:r w:rsidRPr="007310C9">
        <w:rPr>
          <w:rFonts w:ascii="標楷體" w:eastAsia="標楷體" w:hAnsi="標楷體"/>
          <w:b/>
          <w:sz w:val="28"/>
          <w:szCs w:val="28"/>
        </w:rPr>
        <w:t>.c</w:t>
      </w:r>
      <w:r>
        <w:rPr>
          <w:rFonts w:ascii="標楷體" w:eastAsia="標楷體" w:hAnsi="標楷體" w:hint="eastAsia"/>
          <w:b/>
          <w:sz w:val="28"/>
          <w:szCs w:val="28"/>
        </w:rPr>
        <w:t>om</w:t>
      </w:r>
      <w:r w:rsidRPr="007310C9">
        <w:rPr>
          <w:rFonts w:ascii="標楷體" w:eastAsia="標楷體" w:hAnsi="標楷體"/>
          <w:b/>
          <w:sz w:val="28"/>
          <w:szCs w:val="28"/>
        </w:rPr>
        <w:t>/chhsia1113</w:t>
      </w:r>
    </w:p>
    <w:p w:rsidR="00E530CC" w:rsidRPr="00D92286" w:rsidRDefault="00762C83" w:rsidP="00E530CC">
      <w:pPr>
        <w:spacing w:line="560" w:lineRule="exact"/>
        <w:ind w:rightChars="-40" w:right="-96"/>
        <w:textDirection w:val="lrTbV"/>
        <w:rPr>
          <w:rFonts w:ascii="標楷體" w:eastAsia="標楷體" w:hAnsi="標楷體" w:hint="eastAsia"/>
          <w:sz w:val="40"/>
        </w:rPr>
      </w:pPr>
      <w:r>
        <w:br w:type="page"/>
      </w:r>
      <w:r w:rsidR="00E530CC">
        <w:rPr>
          <w:rFonts w:ascii="細明體" w:hint="eastAsia"/>
          <w:sz w:val="40"/>
        </w:rPr>
        <w:lastRenderedPageBreak/>
        <w:t>附件一：</w:t>
      </w:r>
      <w:r w:rsidR="00E530CC" w:rsidRPr="00BC7624">
        <w:rPr>
          <w:rFonts w:ascii="標楷體" w:eastAsia="標楷體" w:hAnsi="標楷體" w:hint="eastAsia"/>
          <w:b/>
          <w:sz w:val="28"/>
          <w:szCs w:val="28"/>
        </w:rPr>
        <w:t>函的規格及範例</w:t>
      </w:r>
    </w:p>
    <w:p w:rsidR="00E530CC" w:rsidRPr="007316C1" w:rsidRDefault="00E530CC" w:rsidP="00E530CC">
      <w:pPr>
        <w:spacing w:line="240" w:lineRule="exact"/>
        <w:ind w:left="1321" w:rightChars="-40" w:right="-96" w:hanging="1321"/>
        <w:textDirection w:val="lrTbV"/>
        <w:rPr>
          <w:rFonts w:ascii="標楷體" w:eastAsia="標楷體" w:hAnsi="標楷體" w:hint="eastAsia"/>
          <w:sz w:val="20"/>
          <w:szCs w:val="20"/>
        </w:rPr>
      </w:pPr>
      <w:r w:rsidRPr="007316C1">
        <w:rPr>
          <w:rFonts w:ascii="標楷體" w:eastAsia="標楷體" w:hAnsi="標楷體" w:hint="eastAsia"/>
          <w:sz w:val="20"/>
          <w:szCs w:val="20"/>
        </w:rPr>
        <w:t xml:space="preserve">　　　　　　　　　　　　　　　　　　　　　　　　　　　　　　　　　　</w:t>
      </w:r>
      <w:proofErr w:type="gramStart"/>
      <w:r w:rsidRPr="007316C1">
        <w:rPr>
          <w:rFonts w:ascii="標楷體" w:eastAsia="標楷體" w:hAnsi="標楷體" w:hint="eastAsia"/>
          <w:sz w:val="20"/>
          <w:szCs w:val="20"/>
        </w:rPr>
        <w:t>檔</w:t>
      </w:r>
      <w:proofErr w:type="gramEnd"/>
      <w:r w:rsidRPr="007316C1">
        <w:rPr>
          <w:rFonts w:ascii="標楷體" w:eastAsia="標楷體" w:hAnsi="標楷體" w:hint="eastAsia"/>
          <w:sz w:val="20"/>
          <w:szCs w:val="20"/>
        </w:rPr>
        <w:t xml:space="preserve">　　號：</w:t>
      </w:r>
    </w:p>
    <w:p w:rsidR="00E530CC" w:rsidRPr="007316C1" w:rsidRDefault="00E530CC" w:rsidP="00E530CC">
      <w:pPr>
        <w:spacing w:line="240" w:lineRule="exact"/>
        <w:ind w:left="1321" w:rightChars="-40" w:right="-96" w:hanging="1321"/>
        <w:textDirection w:val="lrTbV"/>
        <w:rPr>
          <w:rFonts w:ascii="標楷體" w:eastAsia="標楷體" w:hAnsi="標楷體" w:hint="eastAsia"/>
          <w:sz w:val="20"/>
          <w:szCs w:val="20"/>
        </w:rPr>
      </w:pPr>
      <w:r w:rsidRPr="007316C1">
        <w:rPr>
          <w:rFonts w:ascii="標楷體" w:eastAsia="標楷體" w:hAnsi="標楷體" w:hint="eastAsia"/>
          <w:sz w:val="20"/>
          <w:szCs w:val="20"/>
        </w:rPr>
        <w:t xml:space="preserve">　　　　　　　　　　　　　　　　　　　　　　　　　　　　　　　　　　保存年限：</w:t>
      </w:r>
    </w:p>
    <w:p w:rsidR="00E530CC" w:rsidRPr="00483F42" w:rsidRDefault="00E530CC" w:rsidP="00E530CC">
      <w:pPr>
        <w:spacing w:line="440" w:lineRule="exact"/>
        <w:rPr>
          <w:rFonts w:ascii="標楷體" w:eastAsia="標楷體" w:hAnsi="標楷體"/>
          <w:sz w:val="40"/>
          <w:szCs w:val="40"/>
        </w:rPr>
      </w:pPr>
      <w:r w:rsidRPr="00483F42">
        <w:rPr>
          <w:rFonts w:ascii="標楷體" w:eastAsia="標楷體" w:hAnsi="標楷體" w:hint="eastAsia"/>
          <w:sz w:val="40"/>
          <w:szCs w:val="40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83F42">
        <w:rPr>
          <w:rFonts w:ascii="標楷體" w:eastAsia="標楷體" w:hAnsi="標楷體" w:hint="eastAsia"/>
          <w:sz w:val="40"/>
          <w:szCs w:val="40"/>
        </w:rPr>
        <w:t>行政院</w:t>
      </w:r>
      <w:r w:rsidRPr="00483F42">
        <w:rPr>
          <w:rFonts w:ascii="標楷體" w:eastAsia="標楷體" w:hAnsi="標楷體"/>
          <w:sz w:val="40"/>
          <w:szCs w:val="40"/>
        </w:rPr>
        <w:t xml:space="preserve"> </w:t>
      </w:r>
      <w:r w:rsidRPr="00483F42">
        <w:rPr>
          <w:rFonts w:ascii="標楷體" w:eastAsia="標楷體" w:hAnsi="標楷體" w:hint="eastAsia"/>
          <w:sz w:val="40"/>
          <w:szCs w:val="40"/>
        </w:rPr>
        <w:t xml:space="preserve"> 函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/>
        </w:rPr>
      </w:pPr>
      <w:r w:rsidRPr="007316C1">
        <w:rPr>
          <w:rFonts w:ascii="標楷體" w:eastAsia="標楷體" w:hAnsi="標楷體" w:hint="eastAsia"/>
        </w:rPr>
        <w:t xml:space="preserve">　　　　　　　　　　　　　　　　　　　　　　地址：</w:t>
      </w:r>
    </w:p>
    <w:p w:rsidR="00E530CC" w:rsidRDefault="00E530CC" w:rsidP="00E530CC">
      <w:pPr>
        <w:spacing w:line="320" w:lineRule="exact"/>
        <w:rPr>
          <w:rFonts w:ascii="標楷體" w:eastAsia="標楷體" w:hAnsi="標楷體" w:hint="eastAsia"/>
        </w:rPr>
      </w:pPr>
      <w:r w:rsidRPr="007316C1">
        <w:rPr>
          <w:rFonts w:ascii="標楷體" w:eastAsia="標楷體" w:hAnsi="標楷體" w:hint="eastAsia"/>
        </w:rPr>
        <w:t xml:space="preserve">　　　　　　　　　　　　　　　　　　　　　　聯絡方式：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 w:hint="eastAsia"/>
        </w:rPr>
      </w:pPr>
    </w:p>
    <w:p w:rsidR="00E530CC" w:rsidRPr="00483F42" w:rsidRDefault="00E530CC" w:rsidP="00E530CC">
      <w:pPr>
        <w:spacing w:line="366" w:lineRule="exact"/>
        <w:rPr>
          <w:rFonts w:ascii="標楷體" w:eastAsia="標楷體" w:hAnsi="標楷體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>受文者：立法院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/>
        </w:rPr>
      </w:pPr>
      <w:r w:rsidRPr="007316C1">
        <w:rPr>
          <w:rFonts w:ascii="標楷體" w:eastAsia="標楷體" w:hAnsi="標楷體" w:hint="eastAsia"/>
        </w:rPr>
        <w:t>發文日期：中華民國00年00月00日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/>
        </w:rPr>
      </w:pPr>
      <w:r w:rsidRPr="007316C1">
        <w:rPr>
          <w:rFonts w:ascii="標楷體" w:eastAsia="標楷體" w:hAnsi="標楷體" w:hint="eastAsia"/>
        </w:rPr>
        <w:t>發文字號：○○○字第</w:t>
      </w:r>
      <w:r w:rsidRPr="00483F42">
        <w:rPr>
          <w:rFonts w:ascii="標楷體" w:eastAsia="標楷體" w:hAnsi="標楷體" w:hint="eastAsia"/>
        </w:rPr>
        <w:t>00000000000</w:t>
      </w:r>
      <w:r w:rsidRPr="007316C1">
        <w:rPr>
          <w:rFonts w:ascii="標楷體" w:eastAsia="標楷體" w:hAnsi="標楷體" w:hint="eastAsia"/>
        </w:rPr>
        <w:t>號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/>
        </w:rPr>
      </w:pPr>
      <w:proofErr w:type="gramStart"/>
      <w:r w:rsidRPr="007316C1">
        <w:rPr>
          <w:rFonts w:ascii="標楷體" w:eastAsia="標楷體" w:hAnsi="標楷體" w:hint="eastAsia"/>
        </w:rPr>
        <w:t>速別</w:t>
      </w:r>
      <w:proofErr w:type="gramEnd"/>
      <w:r w:rsidRPr="007316C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最速件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/>
        </w:rPr>
      </w:pPr>
      <w:r w:rsidRPr="007316C1">
        <w:rPr>
          <w:rFonts w:ascii="標楷體" w:eastAsia="標楷體" w:hAnsi="標楷體" w:hint="eastAsia"/>
        </w:rPr>
        <w:t>密等及解密條件或保密期限：</w:t>
      </w:r>
    </w:p>
    <w:p w:rsidR="00E530CC" w:rsidRPr="007316C1" w:rsidRDefault="00E530CC" w:rsidP="00E530CC">
      <w:pPr>
        <w:spacing w:line="320" w:lineRule="exact"/>
        <w:rPr>
          <w:rFonts w:ascii="標楷體" w:eastAsia="標楷體" w:hAnsi="標楷體"/>
        </w:rPr>
      </w:pPr>
      <w:r w:rsidRPr="007316C1">
        <w:rPr>
          <w:rFonts w:ascii="標楷體" w:eastAsia="標楷體" w:hAnsi="標楷體" w:hint="eastAsia"/>
        </w:rPr>
        <w:t>附件：</w:t>
      </w:r>
      <w:r>
        <w:rPr>
          <w:rFonts w:ascii="標楷體" w:eastAsia="標楷體" w:hAnsi="標楷體" w:hint="eastAsia"/>
        </w:rPr>
        <w:t xml:space="preserve">如文 </w:t>
      </w:r>
    </w:p>
    <w:p w:rsidR="00E530CC" w:rsidRPr="00483F42" w:rsidRDefault="00E530CC" w:rsidP="00E530C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>主旨：函送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83F42">
        <w:rPr>
          <w:rFonts w:ascii="標楷體" w:eastAsia="標楷體" w:hAnsi="標楷體" w:hint="eastAsia"/>
          <w:sz w:val="32"/>
          <w:szCs w:val="32"/>
        </w:rPr>
        <w:t>公文程式條例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83F42">
        <w:rPr>
          <w:rFonts w:ascii="標楷體" w:eastAsia="標楷體" w:hAnsi="標楷體" w:hint="eastAsia"/>
          <w:sz w:val="32"/>
          <w:szCs w:val="32"/>
        </w:rPr>
        <w:t>第○條、第○條、第○條修正草案及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83F42">
        <w:rPr>
          <w:rFonts w:ascii="標楷體" w:eastAsia="標楷體" w:hAnsi="標楷體" w:hint="eastAsia"/>
          <w:sz w:val="32"/>
          <w:szCs w:val="32"/>
        </w:rPr>
        <w:t>中央法規標準法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83F42">
        <w:rPr>
          <w:rFonts w:ascii="標楷體" w:eastAsia="標楷體" w:hAnsi="標楷體" w:hint="eastAsia"/>
          <w:sz w:val="32"/>
          <w:szCs w:val="32"/>
        </w:rPr>
        <w:t>第○條修正草案，請查照審議。</w:t>
      </w:r>
    </w:p>
    <w:p w:rsidR="00E530CC" w:rsidRPr="00483F42" w:rsidRDefault="00E530CC" w:rsidP="00E530C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>說明：</w:t>
      </w:r>
    </w:p>
    <w:p w:rsidR="00E530CC" w:rsidRPr="00483F42" w:rsidRDefault="00E530CC" w:rsidP="00E530C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 xml:space="preserve">　一、</w:t>
      </w:r>
      <w:proofErr w:type="gramStart"/>
      <w:r w:rsidRPr="00483F42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483F42">
        <w:rPr>
          <w:rFonts w:ascii="標楷體" w:eastAsia="標楷體" w:hAnsi="標楷體" w:hint="eastAsia"/>
          <w:sz w:val="32"/>
          <w:szCs w:val="32"/>
        </w:rPr>
        <w:t>於國際間交往日愈密切，文書資料來往頻繁，歐美文字都是由左至右橫式排列，國內目前直式書寫如遇引用外文或阿拉伯數字時，往往形成</w:t>
      </w:r>
      <w:proofErr w:type="gramStart"/>
      <w:r w:rsidRPr="00483F42">
        <w:rPr>
          <w:rFonts w:ascii="標楷體" w:eastAsia="標楷體" w:hAnsi="標楷體" w:hint="eastAsia"/>
          <w:sz w:val="32"/>
          <w:szCs w:val="32"/>
        </w:rPr>
        <w:t>扞</w:t>
      </w:r>
      <w:proofErr w:type="gramEnd"/>
      <w:r w:rsidRPr="00483F42">
        <w:rPr>
          <w:rFonts w:ascii="標楷體" w:eastAsia="標楷體" w:hAnsi="標楷體" w:hint="eastAsia"/>
          <w:sz w:val="32"/>
          <w:szCs w:val="32"/>
        </w:rPr>
        <w:t>格。為與國際接軌，並兼顧電腦作業平</w:t>
      </w:r>
      <w:proofErr w:type="gramStart"/>
      <w:r w:rsidRPr="00483F4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83F42">
        <w:rPr>
          <w:rFonts w:ascii="標楷體" w:eastAsia="標楷體" w:hAnsi="標楷體" w:hint="eastAsia"/>
          <w:sz w:val="32"/>
          <w:szCs w:val="32"/>
        </w:rPr>
        <w:t>屬性，使公文制作更具便利性，進而提升公文處理效率，</w:t>
      </w:r>
      <w:proofErr w:type="gramStart"/>
      <w:r w:rsidRPr="00483F42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483F42">
        <w:rPr>
          <w:rFonts w:ascii="標楷體" w:eastAsia="標楷體" w:hAnsi="標楷體" w:hint="eastAsia"/>
          <w:sz w:val="32"/>
          <w:szCs w:val="32"/>
        </w:rPr>
        <w:t>擬具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83F42">
        <w:rPr>
          <w:rFonts w:ascii="標楷體" w:eastAsia="標楷體" w:hAnsi="標楷體" w:hint="eastAsia"/>
          <w:sz w:val="32"/>
          <w:szCs w:val="32"/>
        </w:rPr>
        <w:t>公文程式條例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83F42">
        <w:rPr>
          <w:rFonts w:ascii="標楷體" w:eastAsia="標楷體" w:hAnsi="標楷體" w:hint="eastAsia"/>
          <w:sz w:val="32"/>
          <w:szCs w:val="32"/>
        </w:rPr>
        <w:t>第○條、第○條、第○條修正草案及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83F42">
        <w:rPr>
          <w:rFonts w:ascii="標楷體" w:eastAsia="標楷體" w:hAnsi="標楷體" w:hint="eastAsia"/>
          <w:sz w:val="32"/>
          <w:szCs w:val="32"/>
        </w:rPr>
        <w:t>中央法規標準法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83F42">
        <w:rPr>
          <w:rFonts w:ascii="標楷體" w:eastAsia="標楷體" w:hAnsi="標楷體" w:hint="eastAsia"/>
          <w:sz w:val="32"/>
          <w:szCs w:val="32"/>
        </w:rPr>
        <w:t>第○條修正草案。</w:t>
      </w:r>
    </w:p>
    <w:p w:rsidR="00E530CC" w:rsidRPr="00483F42" w:rsidRDefault="00E530CC" w:rsidP="00E530C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 xml:space="preserve">　二、經提本年○○月○○日第○○○○次會議決議：「通過，送請立法院審議。」</w:t>
      </w:r>
    </w:p>
    <w:p w:rsidR="00E530CC" w:rsidRPr="00483F42" w:rsidRDefault="00E530CC" w:rsidP="00E530C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 xml:space="preserve">　三、檢送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83F42">
        <w:rPr>
          <w:rFonts w:ascii="標楷體" w:eastAsia="標楷體" w:hAnsi="標楷體" w:hint="eastAsia"/>
          <w:sz w:val="32"/>
          <w:szCs w:val="32"/>
        </w:rPr>
        <w:t>公文程式條例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83F42">
        <w:rPr>
          <w:rFonts w:ascii="標楷體" w:eastAsia="標楷體" w:hAnsi="標楷體" w:hint="eastAsia"/>
          <w:sz w:val="32"/>
          <w:szCs w:val="32"/>
        </w:rPr>
        <w:t>第○條、第○條、第○條修正草案及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483F42">
        <w:rPr>
          <w:rFonts w:ascii="標楷體" w:eastAsia="標楷體" w:hAnsi="標楷體" w:hint="eastAsia"/>
          <w:sz w:val="32"/>
          <w:szCs w:val="32"/>
        </w:rPr>
        <w:t>中央法規標準法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483F42">
        <w:rPr>
          <w:rFonts w:ascii="標楷體" w:eastAsia="標楷體" w:hAnsi="標楷體" w:hint="eastAsia"/>
          <w:sz w:val="32"/>
          <w:szCs w:val="32"/>
        </w:rPr>
        <w:t>第○條修正草案條文對照表（含總說明）各</w:t>
      </w:r>
      <w:r w:rsidRPr="00483F42">
        <w:rPr>
          <w:rFonts w:ascii="標楷體" w:eastAsia="標楷體" w:hAnsi="標楷體"/>
          <w:sz w:val="32"/>
          <w:szCs w:val="32"/>
        </w:rPr>
        <w:t>3</w:t>
      </w:r>
      <w:r w:rsidRPr="00483F42">
        <w:rPr>
          <w:rFonts w:ascii="標楷體" w:eastAsia="標楷體" w:hAnsi="標楷體" w:hint="eastAsia"/>
          <w:sz w:val="32"/>
          <w:szCs w:val="32"/>
        </w:rPr>
        <w:t>份。</w:t>
      </w:r>
    </w:p>
    <w:p w:rsidR="00E530CC" w:rsidRPr="00635978" w:rsidRDefault="00E530CC" w:rsidP="00E530CC">
      <w:pPr>
        <w:spacing w:line="320" w:lineRule="exact"/>
        <w:rPr>
          <w:rFonts w:ascii="標楷體" w:eastAsia="標楷體" w:hAnsi="標楷體"/>
        </w:rPr>
      </w:pPr>
      <w:r w:rsidRPr="00635978">
        <w:rPr>
          <w:rFonts w:ascii="標楷體" w:eastAsia="標楷體" w:hAnsi="標楷體" w:hint="eastAsia"/>
        </w:rPr>
        <w:t>正本：立法院</w:t>
      </w:r>
    </w:p>
    <w:p w:rsidR="00E530CC" w:rsidRPr="00635978" w:rsidRDefault="00E530CC" w:rsidP="00E530CC">
      <w:pPr>
        <w:spacing w:line="320" w:lineRule="exact"/>
        <w:rPr>
          <w:rFonts w:ascii="標楷體" w:eastAsia="標楷體" w:hAnsi="標楷體"/>
        </w:rPr>
      </w:pPr>
      <w:r w:rsidRPr="00635978">
        <w:rPr>
          <w:rFonts w:ascii="標楷體" w:eastAsia="標楷體" w:hAnsi="標楷體" w:hint="eastAsia"/>
        </w:rPr>
        <w:t>副本：</w:t>
      </w:r>
    </w:p>
    <w:p w:rsidR="00E530CC" w:rsidRDefault="00E530CC" w:rsidP="00E530CC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483F42">
        <w:rPr>
          <w:rFonts w:ascii="標楷體" w:eastAsia="標楷體" w:hAnsi="標楷體" w:hint="eastAsia"/>
          <w:sz w:val="32"/>
          <w:szCs w:val="32"/>
        </w:rPr>
        <w:t>院長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83F42">
        <w:rPr>
          <w:rFonts w:ascii="標楷體" w:eastAsia="標楷體" w:hAnsi="標楷體" w:hint="eastAsia"/>
          <w:sz w:val="32"/>
          <w:szCs w:val="32"/>
        </w:rPr>
        <w:t>○○○</w:t>
      </w:r>
    </w:p>
    <w:p w:rsidR="00E530CC" w:rsidRPr="00D7318B" w:rsidRDefault="00E530CC" w:rsidP="00E530CC">
      <w:pPr>
        <w:spacing w:line="560" w:lineRule="exact"/>
        <w:ind w:rightChars="-40" w:right="-96"/>
        <w:textDirection w:val="lrTbV"/>
        <w:rPr>
          <w:rFonts w:ascii="標楷體" w:eastAsia="標楷體" w:hAnsi="標楷體"/>
          <w:sz w:val="32"/>
          <w:szCs w:val="32"/>
        </w:rPr>
      </w:pPr>
      <w:proofErr w:type="gramStart"/>
      <w:r w:rsidRPr="0037429F">
        <w:rPr>
          <w:rFonts w:ascii="標楷體" w:eastAsia="標楷體" w:hAnsi="標楷體" w:hint="eastAsia"/>
          <w:b/>
          <w:sz w:val="32"/>
          <w:szCs w:val="32"/>
        </w:rPr>
        <w:t>註</w:t>
      </w:r>
      <w:proofErr w:type="gramEnd"/>
      <w:r w:rsidRPr="0037429F">
        <w:rPr>
          <w:rFonts w:ascii="標楷體" w:eastAsia="標楷體" w:hAnsi="標楷體" w:hint="eastAsia"/>
          <w:b/>
          <w:sz w:val="32"/>
          <w:szCs w:val="32"/>
        </w:rPr>
        <w:t>：本範例錄自</w:t>
      </w: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Pr="0037429F">
        <w:rPr>
          <w:rFonts w:ascii="標楷體" w:eastAsia="標楷體" w:hAnsi="標楷體" w:hint="eastAsia"/>
          <w:b/>
          <w:sz w:val="32"/>
          <w:szCs w:val="32"/>
        </w:rPr>
        <w:t>文書處理手冊</w:t>
      </w:r>
      <w:r>
        <w:rPr>
          <w:rFonts w:ascii="標楷體" w:eastAsia="標楷體" w:hAnsi="標楷體" w:hint="eastAsia"/>
          <w:b/>
          <w:sz w:val="32"/>
          <w:szCs w:val="32"/>
        </w:rPr>
        <w:t>》（104年7月版）</w:t>
      </w:r>
      <w:r w:rsidRPr="0037429F">
        <w:rPr>
          <w:rFonts w:ascii="標楷體" w:eastAsia="標楷體" w:hAnsi="標楷體" w:hint="eastAsia"/>
          <w:b/>
          <w:sz w:val="32"/>
          <w:szCs w:val="32"/>
        </w:rPr>
        <w:t>附錄6</w:t>
      </w:r>
      <w:proofErr w:type="gramStart"/>
      <w:r w:rsidRPr="0037429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37429F">
        <w:rPr>
          <w:rFonts w:ascii="標楷體" w:eastAsia="標楷體" w:hAnsi="標楷體" w:hint="eastAsia"/>
          <w:b/>
          <w:sz w:val="32"/>
          <w:szCs w:val="32"/>
        </w:rPr>
        <w:t>p.</w:t>
      </w:r>
      <w:r>
        <w:rPr>
          <w:rFonts w:ascii="標楷體" w:eastAsia="標楷體" w:hAnsi="標楷體" w:hint="eastAsia"/>
          <w:b/>
          <w:sz w:val="32"/>
          <w:szCs w:val="32"/>
        </w:rPr>
        <w:t>73</w:t>
      </w:r>
      <w:proofErr w:type="gramStart"/>
      <w:r w:rsidRPr="0037429F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E530CC" w:rsidRDefault="00E530CC" w:rsidP="00E530CC">
      <w:pPr>
        <w:spacing w:line="520" w:lineRule="exact"/>
        <w:ind w:left="538" w:hangingChars="168" w:hanging="538"/>
        <w:textDirection w:val="lrTbV"/>
        <w:rPr>
          <w:rFonts w:ascii="標楷體" w:eastAsia="標楷體" w:hAnsi="標楷體" w:hint="eastAsia"/>
        </w:rPr>
      </w:pPr>
      <w:r>
        <w:rPr>
          <w:rFonts w:ascii="華康中明體"/>
          <w:sz w:val="32"/>
        </w:rPr>
        <w:br w:type="page"/>
      </w:r>
      <w:r>
        <w:rPr>
          <w:rFonts w:ascii="細明體" w:hint="eastAsia"/>
          <w:sz w:val="40"/>
        </w:rPr>
        <w:lastRenderedPageBreak/>
        <w:t>附件二</w:t>
      </w:r>
      <w:r w:rsidRPr="00C80BC6">
        <w:rPr>
          <w:rFonts w:ascii="標楷體" w:eastAsia="標楷體" w:hAnsi="標楷體" w:hint="eastAsia"/>
          <w:b/>
          <w:sz w:val="32"/>
          <w:szCs w:val="32"/>
        </w:rPr>
        <w:t>：</w:t>
      </w:r>
      <w:r w:rsidRPr="00126F05">
        <w:rPr>
          <w:rFonts w:ascii="標楷體" w:eastAsia="標楷體" w:hAnsi="標楷體" w:hint="eastAsia"/>
          <w:b/>
          <w:sz w:val="32"/>
          <w:szCs w:val="32"/>
        </w:rPr>
        <w:t>常見錯誤</w:t>
      </w:r>
      <w:proofErr w:type="gramStart"/>
      <w:r w:rsidRPr="00126F05">
        <w:rPr>
          <w:rFonts w:ascii="標楷體" w:eastAsia="標楷體" w:hAnsi="標楷體" w:hint="eastAsia"/>
          <w:b/>
          <w:sz w:val="32"/>
          <w:szCs w:val="32"/>
        </w:rPr>
        <w:t>勘</w:t>
      </w:r>
      <w:proofErr w:type="gramEnd"/>
      <w:r w:rsidRPr="00126F05">
        <w:rPr>
          <w:rFonts w:ascii="標楷體" w:eastAsia="標楷體" w:hAnsi="標楷體" w:hint="eastAsia"/>
          <w:b/>
          <w:sz w:val="32"/>
          <w:szCs w:val="32"/>
        </w:rPr>
        <w:t>正表</w:t>
      </w:r>
      <w:r>
        <w:rPr>
          <w:rFonts w:ascii="標楷體" w:eastAsia="標楷體" w:hAnsi="標楷體" w:hint="eastAsia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253"/>
        <w:gridCol w:w="2331"/>
        <w:gridCol w:w="3712"/>
      </w:tblGrid>
      <w:tr w:rsidR="00E530CC">
        <w:tc>
          <w:tcPr>
            <w:tcW w:w="2268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錯　　例</w:t>
            </w:r>
          </w:p>
        </w:tc>
        <w:tc>
          <w:tcPr>
            <w:tcW w:w="2340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修　　正</w:t>
            </w:r>
          </w:p>
        </w:tc>
        <w:tc>
          <w:tcPr>
            <w:tcW w:w="3754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說　　　　　　明</w:t>
            </w:r>
          </w:p>
        </w:tc>
      </w:tr>
      <w:tr w:rsidR="00E530CC">
        <w:tc>
          <w:tcPr>
            <w:tcW w:w="2268" w:type="dxa"/>
          </w:tcPr>
          <w:p w:rsidR="00E530CC" w:rsidRDefault="00E530CC" w:rsidP="00B34533">
            <w:pPr>
              <w:rPr>
                <w:rFonts w:hint="eastAsia"/>
              </w:rPr>
            </w:pPr>
            <w:r w:rsidRPr="008003D2">
              <w:rPr>
                <w:rFonts w:hint="eastAsia"/>
                <w:b/>
              </w:rPr>
              <w:t>主旨：</w:t>
            </w:r>
            <w:r>
              <w:rPr>
                <w:rFonts w:hint="eastAsia"/>
              </w:rPr>
              <w:t>檢送本校○○所○○○副研究員執行　貴會補助專題研究計畫「○○○」技術移轉權利金及衍生權利金屬　貴會</w:t>
            </w:r>
            <w:proofErr w:type="gramStart"/>
            <w:r>
              <w:rPr>
                <w:rFonts w:hint="eastAsia"/>
              </w:rPr>
              <w:t>部份共新臺幣</w:t>
            </w:r>
            <w:proofErr w:type="gramEnd"/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元及新臺幣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元支票各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開票單位：國立○○大學；開票銀行：華南商業銀行○○分行，支票號碼：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；支票號碼：</w:t>
            </w:r>
            <w:r>
              <w:rPr>
                <w:rFonts w:hint="eastAsia"/>
              </w:rPr>
              <w:t>000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及技術移轉授權合約影本、合約明</w:t>
            </w:r>
            <w:proofErr w:type="gramStart"/>
            <w:r>
              <w:rPr>
                <w:rFonts w:hint="eastAsia"/>
              </w:rPr>
              <w:t>細表各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  <w:proofErr w:type="gramEnd"/>
            <w:r>
              <w:rPr>
                <w:rFonts w:hint="eastAsia"/>
              </w:rPr>
              <w:t>，函請　查照。</w:t>
            </w:r>
          </w:p>
          <w:p w:rsidR="00E530CC" w:rsidRDefault="00E530CC" w:rsidP="00B34533">
            <w:pPr>
              <w:rPr>
                <w:rFonts w:hint="eastAsia"/>
              </w:rPr>
            </w:pPr>
            <w:r w:rsidRPr="008003D2">
              <w:rPr>
                <w:rFonts w:hint="eastAsia"/>
                <w:b/>
              </w:rPr>
              <w:t>說明：</w:t>
            </w:r>
            <w:r>
              <w:rPr>
                <w:rFonts w:hint="eastAsia"/>
              </w:rPr>
              <w:t>請於收款後開立領據收據函寄本校收執，函請　查照。</w:t>
            </w:r>
          </w:p>
        </w:tc>
        <w:tc>
          <w:tcPr>
            <w:tcW w:w="2340" w:type="dxa"/>
          </w:tcPr>
          <w:p w:rsidR="00E530CC" w:rsidRDefault="00E530CC" w:rsidP="00B34533">
            <w:pPr>
              <w:rPr>
                <w:rFonts w:hint="eastAsia"/>
              </w:rPr>
            </w:pPr>
            <w:r w:rsidRPr="008003D2">
              <w:rPr>
                <w:rFonts w:hint="eastAsia"/>
                <w:b/>
              </w:rPr>
              <w:t>主旨：</w:t>
            </w:r>
            <w:r>
              <w:rPr>
                <w:rFonts w:hint="eastAsia"/>
              </w:rPr>
              <w:t>檢送「○○○」技術移轉權利金新臺幣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元及衍生權利金新臺幣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元支票各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張，請於收款後，開立領據，寄回本校收執，請　查照。</w:t>
            </w:r>
          </w:p>
          <w:p w:rsidR="00E530CC" w:rsidRDefault="00E530CC" w:rsidP="00B34533">
            <w:pPr>
              <w:rPr>
                <w:rFonts w:hint="eastAsia"/>
              </w:rPr>
            </w:pPr>
            <w:r w:rsidRPr="008003D2">
              <w:rPr>
                <w:rFonts w:hint="eastAsia"/>
                <w:b/>
              </w:rPr>
              <w:t>說明：</w:t>
            </w:r>
          </w:p>
          <w:p w:rsidR="00E530CC" w:rsidRDefault="00E530CC" w:rsidP="00B34533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一、本校○○所副研究員○○○執行　貴會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。</w:t>
            </w:r>
          </w:p>
          <w:p w:rsidR="00E530CC" w:rsidRDefault="00E530CC" w:rsidP="00B34533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。</w:t>
            </w:r>
          </w:p>
          <w:p w:rsidR="00E530CC" w:rsidRDefault="00E530CC" w:rsidP="00B34533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三、附技術移轉授權合約影本、合約明</w:t>
            </w:r>
            <w:proofErr w:type="gramStart"/>
            <w:r>
              <w:rPr>
                <w:rFonts w:hint="eastAsia"/>
              </w:rPr>
              <w:t>細表各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3754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一、「主旨」不宜過長，以不超過兩行或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個字為原則。</w:t>
            </w:r>
          </w:p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二、本文重點在於「○○○委員會」收款後，開立領據，寄回本校收執，宜納入「主旨」段內。</w:t>
            </w:r>
          </w:p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三、有關「本校○○所副研究員○○○執行　貴會補助專題研究計畫」、「開票單位與開票銀行及支票號碼」、「技術移轉授權合約本、合約明細表」等，</w:t>
            </w:r>
            <w:proofErr w:type="gramStart"/>
            <w:r>
              <w:rPr>
                <w:rFonts w:hint="eastAsia"/>
              </w:rPr>
              <w:t>均屬附帶</w:t>
            </w:r>
            <w:proofErr w:type="gramEnd"/>
            <w:r>
              <w:rPr>
                <w:rFonts w:hint="eastAsia"/>
              </w:rPr>
              <w:t>說明，以列入「說明」段為宜。</w:t>
            </w:r>
          </w:p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四、行文時，提及教職員時，宜以「職銜」在前，「姓名」在後。</w:t>
            </w:r>
          </w:p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五、「請查照」即可，無須用「函請　查照」，且不必在「說明」段重複使用。</w:t>
            </w:r>
          </w:p>
        </w:tc>
      </w:tr>
      <w:tr w:rsidR="00E530CC">
        <w:tc>
          <w:tcPr>
            <w:tcW w:w="2268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（略）</w:t>
            </w:r>
          </w:p>
          <w:p w:rsidR="00E530CC" w:rsidRPr="00A7207F" w:rsidRDefault="00E530CC" w:rsidP="00B34533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E530CC" w:rsidRPr="00A7207F" w:rsidRDefault="00E530CC" w:rsidP="00B34533">
            <w:pPr>
              <w:rPr>
                <w:rFonts w:hint="eastAsia"/>
                <w:b/>
              </w:rPr>
            </w:pPr>
          </w:p>
        </w:tc>
        <w:tc>
          <w:tcPr>
            <w:tcW w:w="3754" w:type="dxa"/>
          </w:tcPr>
          <w:p w:rsidR="00E530CC" w:rsidRDefault="00E530CC" w:rsidP="00B34533">
            <w:pPr>
              <w:rPr>
                <w:rFonts w:hint="eastAsia"/>
              </w:rPr>
            </w:pPr>
          </w:p>
        </w:tc>
      </w:tr>
      <w:tr w:rsidR="00E530CC">
        <w:tc>
          <w:tcPr>
            <w:tcW w:w="2268" w:type="dxa"/>
          </w:tcPr>
          <w:p w:rsidR="00E530CC" w:rsidRPr="00A7207F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副本：本校○○○</w:t>
            </w:r>
          </w:p>
        </w:tc>
        <w:tc>
          <w:tcPr>
            <w:tcW w:w="2340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副本：</w:t>
            </w:r>
          </w:p>
        </w:tc>
        <w:tc>
          <w:tcPr>
            <w:tcW w:w="3754" w:type="dxa"/>
          </w:tcPr>
          <w:p w:rsidR="00E530CC" w:rsidRDefault="00E530CC" w:rsidP="00B34533">
            <w:pPr>
              <w:rPr>
                <w:rFonts w:hint="eastAsia"/>
              </w:rPr>
            </w:pPr>
            <w:r w:rsidRPr="00BF2EC1">
              <w:t>內部不</w:t>
            </w:r>
            <w:r>
              <w:rPr>
                <w:rFonts w:hint="eastAsia"/>
              </w:rPr>
              <w:t>發</w:t>
            </w:r>
            <w:r w:rsidRPr="00BF2EC1">
              <w:t>副本</w:t>
            </w:r>
            <w:r>
              <w:rPr>
                <w:rFonts w:hint="eastAsia"/>
              </w:rPr>
              <w:t>為</w:t>
            </w:r>
            <w:r w:rsidRPr="00BF2EC1">
              <w:t>宜</w:t>
            </w:r>
            <w:r>
              <w:rPr>
                <w:rFonts w:hint="eastAsia"/>
              </w:rPr>
              <w:t>，</w:t>
            </w:r>
            <w:r w:rsidRPr="00BF2EC1">
              <w:t>如有必要，依《文書處理手冊》第</w:t>
            </w:r>
            <w:r w:rsidRPr="00BF2EC1">
              <w:t>31</w:t>
            </w:r>
            <w:r w:rsidRPr="00BF2EC1">
              <w:t>點規定，以加發「抄件」方式處理</w:t>
            </w:r>
            <w:r>
              <w:rPr>
                <w:rFonts w:hint="eastAsia"/>
              </w:rPr>
              <w:t>；如僅作為內部參考用，尤應避免副本。</w:t>
            </w:r>
          </w:p>
        </w:tc>
      </w:tr>
      <w:tr w:rsidR="00E530CC">
        <w:tc>
          <w:tcPr>
            <w:tcW w:w="2268" w:type="dxa"/>
          </w:tcPr>
          <w:p w:rsidR="00E530CC" w:rsidRDefault="00E530CC" w:rsidP="00B34533">
            <w:pPr>
              <w:rPr>
                <w:rFonts w:hint="eastAsia"/>
              </w:rPr>
            </w:pPr>
            <w:r w:rsidRPr="00890A26">
              <w:rPr>
                <w:rFonts w:hint="eastAsia"/>
                <w:b/>
              </w:rPr>
              <w:t>主旨：</w:t>
            </w:r>
            <w:r w:rsidRPr="00890A26">
              <w:rPr>
                <w:rFonts w:hint="eastAsia"/>
              </w:rPr>
              <w:t>澳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Peter B.H.</w:t>
            </w:r>
            <w:r>
              <w:rPr>
                <w:rFonts w:hint="eastAsia"/>
              </w:rPr>
              <w:t>（亨利彼德）</w:t>
            </w:r>
            <w:r>
              <w:t>……</w:t>
            </w:r>
            <w:r>
              <w:rPr>
                <w:rFonts w:hint="eastAsia"/>
              </w:rPr>
              <w:t>敬請　惠予協助，請　查照。</w:t>
            </w:r>
          </w:p>
        </w:tc>
        <w:tc>
          <w:tcPr>
            <w:tcW w:w="2340" w:type="dxa"/>
          </w:tcPr>
          <w:p w:rsidR="00E530CC" w:rsidRDefault="00E530CC" w:rsidP="00B34533">
            <w:pPr>
              <w:rPr>
                <w:rFonts w:hint="eastAsia"/>
              </w:rPr>
            </w:pPr>
            <w:r w:rsidRPr="00890A26">
              <w:rPr>
                <w:rFonts w:hint="eastAsia"/>
                <w:b/>
              </w:rPr>
              <w:t>主旨：</w:t>
            </w:r>
            <w:r w:rsidRPr="00890A26">
              <w:rPr>
                <w:rFonts w:hint="eastAsia"/>
              </w:rPr>
              <w:t>澳</w:t>
            </w:r>
            <w:r>
              <w:t>…</w:t>
            </w:r>
            <w:r>
              <w:rPr>
                <w:rFonts w:hint="eastAsia"/>
              </w:rPr>
              <w:t>學生亨利彼德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Peter B.H.</w:t>
            </w:r>
            <w:r>
              <w:rPr>
                <w:rFonts w:hint="eastAsia"/>
              </w:rPr>
              <w:t>）</w:t>
            </w:r>
            <w:r>
              <w:t>…</w:t>
            </w:r>
            <w:r>
              <w:rPr>
                <w:rFonts w:hint="eastAsia"/>
              </w:rPr>
              <w:t>敬請　惠予協助。</w:t>
            </w:r>
          </w:p>
        </w:tc>
        <w:tc>
          <w:tcPr>
            <w:tcW w:w="3754" w:type="dxa"/>
          </w:tcPr>
          <w:p w:rsidR="00E530CC" w:rsidRDefault="00E530CC" w:rsidP="00B34533">
            <w:pPr>
              <w:rPr>
                <w:rFonts w:hint="eastAsia"/>
              </w:rPr>
            </w:pPr>
            <w:r>
              <w:rPr>
                <w:rFonts w:hint="eastAsia"/>
              </w:rPr>
              <w:t>夾有外文時，以中文為優先，再以夾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號，註記外文。</w:t>
            </w:r>
            <w:proofErr w:type="gramStart"/>
            <w:r>
              <w:rPr>
                <w:rFonts w:hint="eastAsia"/>
              </w:rPr>
              <w:t>另</w:t>
            </w:r>
            <w:proofErr w:type="gramEnd"/>
            <w:r>
              <w:rPr>
                <w:rFonts w:hint="eastAsia"/>
              </w:rPr>
              <w:t>，「敬請惠予協助」（描述性期望語），「請查照」（概括性期望語），擇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而用。</w:t>
            </w:r>
          </w:p>
        </w:tc>
      </w:tr>
    </w:tbl>
    <w:p w:rsidR="00E530CC" w:rsidRDefault="00E530CC" w:rsidP="00E530CC">
      <w:pPr>
        <w:spacing w:line="380" w:lineRule="exact"/>
        <w:textDirection w:val="lrTbV"/>
        <w:rPr>
          <w:rFonts w:ascii="細明體"/>
          <w:sz w:val="40"/>
        </w:rPr>
      </w:pPr>
    </w:p>
    <w:p w:rsidR="00E530CC" w:rsidRDefault="00E530CC" w:rsidP="00E530CC">
      <w:pPr>
        <w:spacing w:line="440" w:lineRule="exact"/>
        <w:textDirection w:val="lrTbV"/>
        <w:rPr>
          <w:rFonts w:ascii="標楷體" w:eastAsia="標楷體" w:hAnsi="標楷體" w:hint="eastAsia"/>
          <w:b/>
          <w:sz w:val="32"/>
          <w:szCs w:val="32"/>
        </w:rPr>
      </w:pPr>
      <w:r>
        <w:br w:type="page"/>
      </w:r>
      <w:r>
        <w:rPr>
          <w:rFonts w:ascii="細明體" w:hint="eastAsia"/>
          <w:sz w:val="40"/>
        </w:rPr>
        <w:lastRenderedPageBreak/>
        <w:t>附件</w:t>
      </w:r>
      <w:proofErr w:type="gramStart"/>
      <w:r w:rsidR="0063549E">
        <w:rPr>
          <w:rFonts w:ascii="細明體" w:hint="eastAsia"/>
          <w:sz w:val="40"/>
        </w:rPr>
        <w:t>三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：個案研討</w:t>
      </w:r>
    </w:p>
    <w:p w:rsidR="00E530CC" w:rsidRPr="00AF1E49" w:rsidRDefault="00E530CC" w:rsidP="00E530CC">
      <w:pPr>
        <w:spacing w:line="440" w:lineRule="exact"/>
        <w:textDirection w:val="lrTbV"/>
        <w:rPr>
          <w:rFonts w:ascii="標楷體" w:eastAsia="標楷體" w:hAnsi="標楷體" w:hint="eastAsia"/>
          <w:b/>
          <w:sz w:val="32"/>
          <w:szCs w:val="32"/>
        </w:rPr>
      </w:pPr>
    </w:p>
    <w:p w:rsidR="00E530CC" w:rsidRPr="000C275C" w:rsidRDefault="00E530CC" w:rsidP="00E530CC">
      <w:pPr>
        <w:spacing w:line="600" w:lineRule="exact"/>
        <w:ind w:left="899" w:hangingChars="281" w:hanging="899"/>
        <w:rPr>
          <w:rFonts w:ascii="標楷體" w:eastAsia="標楷體" w:hAnsi="標楷體" w:hint="eastAsia"/>
          <w:sz w:val="32"/>
          <w:szCs w:val="32"/>
        </w:rPr>
      </w:pPr>
      <w:r w:rsidRPr="000C275C">
        <w:rPr>
          <w:rFonts w:ascii="標楷體" w:eastAsia="標楷體" w:hAnsi="標楷體" w:hint="eastAsia"/>
          <w:color w:val="000000"/>
          <w:sz w:val="32"/>
          <w:szCs w:val="32"/>
        </w:rPr>
        <w:t>主旨：公務員於辦公時間應盡職負責，忠心努力，不得利用上班時間從事與公務無關之行為，</w:t>
      </w:r>
      <w:proofErr w:type="gramStart"/>
      <w:r w:rsidRPr="000C275C">
        <w:rPr>
          <w:rFonts w:ascii="標楷體" w:eastAsia="標楷體" w:hAnsi="標楷體" w:hint="eastAsia"/>
          <w:color w:val="000000"/>
          <w:sz w:val="32"/>
          <w:szCs w:val="32"/>
        </w:rPr>
        <w:t>惠請加強</w:t>
      </w:r>
      <w:proofErr w:type="gramEnd"/>
      <w:r w:rsidRPr="000C275C">
        <w:rPr>
          <w:rFonts w:ascii="標楷體" w:eastAsia="標楷體" w:hAnsi="標楷體" w:hint="eastAsia"/>
          <w:color w:val="000000"/>
          <w:sz w:val="32"/>
          <w:szCs w:val="32"/>
        </w:rPr>
        <w:t>宣導並嚴加考核，請查照　轉知</w:t>
      </w:r>
      <w:r w:rsidRPr="000C275C">
        <w:rPr>
          <w:rFonts w:ascii="標楷體" w:eastAsia="標楷體" w:hAnsi="標楷體" w:hint="eastAsia"/>
          <w:sz w:val="32"/>
          <w:szCs w:val="32"/>
        </w:rPr>
        <w:t>。</w:t>
      </w:r>
    </w:p>
    <w:p w:rsidR="00E530CC" w:rsidRDefault="00E530CC" w:rsidP="00E530CC">
      <w:pPr>
        <w:spacing w:line="600" w:lineRule="exact"/>
        <w:ind w:left="899" w:hangingChars="281" w:hanging="899"/>
        <w:rPr>
          <w:rFonts w:ascii="標楷體" w:eastAsia="標楷體" w:hAnsi="標楷體" w:hint="eastAsia"/>
          <w:sz w:val="32"/>
          <w:szCs w:val="32"/>
        </w:rPr>
      </w:pPr>
      <w:r w:rsidRPr="000C275C">
        <w:rPr>
          <w:rFonts w:ascii="標楷體" w:eastAsia="標楷體" w:hAnsi="標楷體" w:hint="eastAsia"/>
          <w:sz w:val="32"/>
          <w:szCs w:val="32"/>
        </w:rPr>
        <w:t>說明：據</w:t>
      </w:r>
      <w:proofErr w:type="gramStart"/>
      <w:r w:rsidRPr="000C275C">
        <w:rPr>
          <w:rFonts w:ascii="標楷體" w:eastAsia="標楷體" w:hAnsi="標楷體" w:hint="eastAsia"/>
          <w:sz w:val="32"/>
          <w:szCs w:val="32"/>
        </w:rPr>
        <w:t>邇</w:t>
      </w:r>
      <w:proofErr w:type="gramEnd"/>
      <w:r w:rsidRPr="000C275C">
        <w:rPr>
          <w:rFonts w:ascii="標楷體" w:eastAsia="標楷體" w:hAnsi="標楷體" w:hint="eastAsia"/>
          <w:sz w:val="32"/>
          <w:szCs w:val="32"/>
        </w:rPr>
        <w:t>來媒體報導，有少數公務員於上班時間從事網路遊戲，影響為民服務品質；</w:t>
      </w:r>
      <w:proofErr w:type="gramStart"/>
      <w:r w:rsidRPr="000C275C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0C275C">
        <w:rPr>
          <w:rFonts w:ascii="標楷體" w:eastAsia="標楷體" w:hAnsi="標楷體" w:hint="eastAsia"/>
          <w:sz w:val="32"/>
          <w:szCs w:val="32"/>
        </w:rPr>
        <w:t>請各機關加強宣導，為維持良好辦公紀律，提升行政效能，不得於上班時間利用電腦網路設備從事與公務無關之行為，並</w:t>
      </w:r>
      <w:proofErr w:type="gramStart"/>
      <w:r w:rsidRPr="000C275C">
        <w:rPr>
          <w:rFonts w:ascii="標楷體" w:eastAsia="標楷體" w:hAnsi="標楷體" w:hint="eastAsia"/>
          <w:sz w:val="32"/>
          <w:szCs w:val="32"/>
        </w:rPr>
        <w:t>請確依</w:t>
      </w:r>
      <w:proofErr w:type="gramEnd"/>
      <w:r w:rsidRPr="000C275C">
        <w:rPr>
          <w:rFonts w:ascii="標楷體" w:eastAsia="標楷體" w:hAnsi="標楷體" w:hint="eastAsia"/>
          <w:sz w:val="32"/>
          <w:szCs w:val="32"/>
        </w:rPr>
        <w:t>公務員服務法、公務人員考績法令、行政院及所屬各機關公務人員平時考核要點等相關規定，對所屬人員嚴加考核並作適當處理。</w:t>
      </w:r>
    </w:p>
    <w:p w:rsidR="00E530CC" w:rsidRPr="000C275C" w:rsidRDefault="00E530CC" w:rsidP="00E530CC">
      <w:pPr>
        <w:spacing w:line="600" w:lineRule="exact"/>
        <w:ind w:left="899" w:hangingChars="281" w:hanging="899"/>
        <w:rPr>
          <w:rFonts w:ascii="標楷體" w:eastAsia="標楷體" w:hAnsi="標楷體" w:hint="eastAsia"/>
          <w:sz w:val="32"/>
          <w:szCs w:val="32"/>
        </w:rPr>
      </w:pPr>
    </w:p>
    <w:p w:rsidR="00E530CC" w:rsidRPr="000C275C" w:rsidRDefault="00E530CC" w:rsidP="00E530CC">
      <w:pPr>
        <w:spacing w:line="300" w:lineRule="exact"/>
        <w:ind w:left="720" w:hangingChars="300" w:hanging="720"/>
        <w:rPr>
          <w:rFonts w:ascii="標楷體" w:eastAsia="標楷體" w:hAnsi="標楷體" w:hint="eastAsia"/>
        </w:rPr>
      </w:pPr>
      <w:r w:rsidRPr="000C275C">
        <w:rPr>
          <w:rFonts w:ascii="標楷體" w:eastAsia="標楷體" w:hAnsi="標楷體" w:hint="eastAsia"/>
        </w:rPr>
        <w:t>正本：行政院各部會行</w:t>
      </w:r>
      <w:proofErr w:type="gramStart"/>
      <w:r w:rsidRPr="000C275C">
        <w:rPr>
          <w:rFonts w:ascii="標楷體" w:eastAsia="標楷體" w:hAnsi="標楷體" w:hint="eastAsia"/>
        </w:rPr>
        <w:t>處局署</w:t>
      </w:r>
      <w:proofErr w:type="gramEnd"/>
      <w:r w:rsidRPr="000C275C">
        <w:rPr>
          <w:rFonts w:ascii="標楷體" w:eastAsia="標楷體" w:hAnsi="標楷體" w:hint="eastAsia"/>
        </w:rPr>
        <w:t>、省市政府、省</w:t>
      </w:r>
      <w:proofErr w:type="gramStart"/>
      <w:r w:rsidRPr="000C275C">
        <w:rPr>
          <w:rFonts w:ascii="標楷體" w:eastAsia="標楷體" w:hAnsi="標楷體" w:hint="eastAsia"/>
        </w:rPr>
        <w:t>諮</w:t>
      </w:r>
      <w:proofErr w:type="gramEnd"/>
      <w:r w:rsidRPr="000C275C">
        <w:rPr>
          <w:rFonts w:ascii="標楷體" w:eastAsia="標楷體" w:hAnsi="標楷體" w:hint="eastAsia"/>
        </w:rPr>
        <w:t>議會、直轄市議會、各縣市政府、各縣市議會</w:t>
      </w:r>
    </w:p>
    <w:p w:rsidR="00E530CC" w:rsidRPr="000C275C" w:rsidRDefault="00E530CC" w:rsidP="00E530CC">
      <w:pPr>
        <w:spacing w:line="300" w:lineRule="exact"/>
        <w:ind w:left="720" w:hangingChars="300" w:hanging="720"/>
        <w:rPr>
          <w:rFonts w:ascii="標楷體" w:eastAsia="標楷體" w:hAnsi="標楷體" w:hint="eastAsia"/>
        </w:rPr>
      </w:pPr>
      <w:r w:rsidRPr="000C275C">
        <w:rPr>
          <w:rFonts w:ascii="標楷體" w:eastAsia="標楷體" w:hAnsi="標楷體" w:hint="eastAsia"/>
        </w:rPr>
        <w:t>副本：銓敘部</w:t>
      </w:r>
    </w:p>
    <w:p w:rsidR="00E530CC" w:rsidRDefault="00E530CC" w:rsidP="00E530CC">
      <w:pPr>
        <w:spacing w:line="440" w:lineRule="exact"/>
        <w:textDirection w:val="lrTbV"/>
        <w:rPr>
          <w:rFonts w:ascii="細明體" w:hint="eastAsia"/>
          <w:sz w:val="40"/>
        </w:rPr>
      </w:pPr>
    </w:p>
    <w:p w:rsidR="00E530CC" w:rsidRDefault="00E530CC" w:rsidP="00E530CC">
      <w:pPr>
        <w:spacing w:line="440" w:lineRule="exact"/>
        <w:textDirection w:val="lrTbV"/>
        <w:rPr>
          <w:rFonts w:ascii="細明體" w:hint="eastAsia"/>
          <w:sz w:val="40"/>
        </w:rPr>
      </w:pPr>
    </w:p>
    <w:p w:rsidR="00E530CC" w:rsidRDefault="00E530CC" w:rsidP="00E530CC">
      <w:pPr>
        <w:spacing w:line="440" w:lineRule="exact"/>
        <w:textDirection w:val="lrTbV"/>
        <w:rPr>
          <w:rFonts w:ascii="細明體" w:hint="eastAsia"/>
          <w:sz w:val="40"/>
        </w:rPr>
      </w:pPr>
    </w:p>
    <w:p w:rsidR="00E530CC" w:rsidRDefault="00E530CC" w:rsidP="00E530CC">
      <w:pPr>
        <w:spacing w:line="440" w:lineRule="exact"/>
        <w:textDirection w:val="lrTbV"/>
        <w:rPr>
          <w:rFonts w:ascii="細明體" w:hint="eastAsia"/>
          <w:sz w:val="40"/>
        </w:rPr>
      </w:pPr>
    </w:p>
    <w:p w:rsidR="00E530CC" w:rsidRPr="00172F0C" w:rsidRDefault="00E530CC" w:rsidP="00E530CC">
      <w:pPr>
        <w:spacing w:line="440" w:lineRule="exact"/>
        <w:textDirection w:val="lrTbV"/>
        <w:rPr>
          <w:rFonts w:ascii="細明體" w:hint="eastAsia"/>
          <w:b/>
          <w:sz w:val="28"/>
          <w:szCs w:val="28"/>
        </w:rPr>
      </w:pPr>
      <w:r w:rsidRPr="00172F0C">
        <w:rPr>
          <w:rFonts w:ascii="細明體" w:hint="eastAsia"/>
          <w:b/>
          <w:sz w:val="28"/>
          <w:szCs w:val="28"/>
        </w:rPr>
        <w:t>附註：</w:t>
      </w:r>
    </w:p>
    <w:p w:rsidR="00E530CC" w:rsidRPr="00172F0C" w:rsidRDefault="00E530CC" w:rsidP="00E530CC">
      <w:pPr>
        <w:spacing w:line="440" w:lineRule="exact"/>
        <w:ind w:left="841" w:hangingChars="300" w:hanging="841"/>
        <w:textDirection w:val="lrTbV"/>
        <w:rPr>
          <w:rFonts w:ascii="細明體" w:hint="eastAsia"/>
          <w:b/>
          <w:sz w:val="28"/>
          <w:szCs w:val="28"/>
        </w:rPr>
      </w:pPr>
      <w:r w:rsidRPr="00172F0C">
        <w:rPr>
          <w:rFonts w:ascii="細明體" w:hint="eastAsia"/>
          <w:b/>
          <w:sz w:val="28"/>
          <w:szCs w:val="28"/>
        </w:rPr>
        <w:t xml:space="preserve">　一、上例為某機關致行政院所屬各機關、地方政府函，內容有諸多瑕疵及不妥之處，</w:t>
      </w:r>
      <w:r w:rsidRPr="00F90189">
        <w:rPr>
          <w:rFonts w:ascii="細明體" w:hAnsi="細明體" w:hint="eastAsia"/>
          <w:b/>
          <w:sz w:val="28"/>
          <w:szCs w:val="28"/>
        </w:rPr>
        <w:t>請指出錯誤所在，及如何加以修正</w:t>
      </w:r>
      <w:r w:rsidRPr="00172F0C">
        <w:rPr>
          <w:rFonts w:ascii="細明體" w:hint="eastAsia"/>
          <w:b/>
          <w:sz w:val="28"/>
          <w:szCs w:val="28"/>
        </w:rPr>
        <w:t>？</w:t>
      </w:r>
    </w:p>
    <w:p w:rsidR="00E530CC" w:rsidRPr="00172F0C" w:rsidRDefault="00E530CC" w:rsidP="00E530CC">
      <w:pPr>
        <w:spacing w:line="440" w:lineRule="exact"/>
        <w:textDirection w:val="lrTbV"/>
        <w:rPr>
          <w:rFonts w:ascii="細明體" w:hint="eastAsia"/>
          <w:b/>
          <w:sz w:val="28"/>
          <w:szCs w:val="28"/>
        </w:rPr>
      </w:pPr>
      <w:r w:rsidRPr="00172F0C">
        <w:rPr>
          <w:rFonts w:ascii="細明體" w:hint="eastAsia"/>
          <w:b/>
          <w:sz w:val="28"/>
          <w:szCs w:val="28"/>
        </w:rPr>
        <w:t xml:space="preserve">　二、僅列本文及正、副本，</w:t>
      </w:r>
      <w:proofErr w:type="gramStart"/>
      <w:r w:rsidRPr="00172F0C">
        <w:rPr>
          <w:rFonts w:ascii="細明體" w:hint="eastAsia"/>
          <w:b/>
          <w:sz w:val="28"/>
          <w:szCs w:val="28"/>
        </w:rPr>
        <w:t>其餘均予省略</w:t>
      </w:r>
      <w:proofErr w:type="gramEnd"/>
      <w:r w:rsidRPr="00172F0C">
        <w:rPr>
          <w:rFonts w:ascii="細明體" w:hint="eastAsia"/>
          <w:b/>
          <w:sz w:val="28"/>
          <w:szCs w:val="28"/>
        </w:rPr>
        <w:t>。</w:t>
      </w:r>
    </w:p>
    <w:sectPr w:rsidR="00E530CC" w:rsidRPr="00172F0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0342">
      <w:r>
        <w:separator/>
      </w:r>
    </w:p>
  </w:endnote>
  <w:endnote w:type="continuationSeparator" w:id="0">
    <w:p w:rsidR="00000000" w:rsidRDefault="0093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0A" w:rsidRDefault="00FA67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70A" w:rsidRDefault="00FA67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0A" w:rsidRDefault="00FA67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342">
      <w:rPr>
        <w:rStyle w:val="a7"/>
        <w:noProof/>
      </w:rPr>
      <w:t>1</w:t>
    </w:r>
    <w:r>
      <w:rPr>
        <w:rStyle w:val="a7"/>
      </w:rPr>
      <w:fldChar w:fldCharType="end"/>
    </w:r>
  </w:p>
  <w:p w:rsidR="00FA670A" w:rsidRDefault="00FA6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0342">
      <w:r>
        <w:separator/>
      </w:r>
    </w:p>
  </w:footnote>
  <w:footnote w:type="continuationSeparator" w:id="0">
    <w:p w:rsidR="00000000" w:rsidRDefault="0093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F1D"/>
    <w:multiLevelType w:val="hybridMultilevel"/>
    <w:tmpl w:val="17044AE2"/>
    <w:lvl w:ilvl="0" w:tplc="0DD87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8A2FE9"/>
    <w:multiLevelType w:val="singleLevel"/>
    <w:tmpl w:val="0674D066"/>
    <w:lvl w:ilvl="0">
      <w:start w:val="1"/>
      <w:numFmt w:val="decimalFullWidth"/>
      <w:lvlText w:val="%1、"/>
      <w:lvlJc w:val="left"/>
      <w:pPr>
        <w:tabs>
          <w:tab w:val="num" w:pos="1290"/>
        </w:tabs>
        <w:ind w:left="1290" w:hanging="645"/>
      </w:pPr>
      <w:rPr>
        <w:rFonts w:ascii="細明體" w:eastAsia="細明體" w:hint="eastAsia"/>
        <w:sz w:val="32"/>
        <w:lang w:val="en-US"/>
      </w:rPr>
    </w:lvl>
  </w:abstractNum>
  <w:abstractNum w:abstractNumId="2" w15:restartNumberingAfterBreak="0">
    <w:nsid w:val="34C36708"/>
    <w:multiLevelType w:val="singleLevel"/>
    <w:tmpl w:val="FD5A291A"/>
    <w:lvl w:ilvl="0">
      <w:start w:val="1"/>
      <w:numFmt w:val="decimalFullWidth"/>
      <w:lvlText w:val="%1、"/>
      <w:lvlJc w:val="left"/>
      <w:pPr>
        <w:tabs>
          <w:tab w:val="num" w:pos="1290"/>
        </w:tabs>
        <w:ind w:left="1290" w:hanging="645"/>
      </w:pPr>
      <w:rPr>
        <w:rFonts w:ascii="細明體" w:eastAsia="細明體" w:hint="eastAsia"/>
        <w:sz w:val="32"/>
        <w:lang w:val="en-US"/>
      </w:rPr>
    </w:lvl>
  </w:abstractNum>
  <w:abstractNum w:abstractNumId="3" w15:restartNumberingAfterBreak="0">
    <w:nsid w:val="4C326F4D"/>
    <w:multiLevelType w:val="singleLevel"/>
    <w:tmpl w:val="3440D4D0"/>
    <w:lvl w:ilvl="0">
      <w:start w:val="1"/>
      <w:numFmt w:val="decimalFullWidth"/>
      <w:lvlText w:val="%1、"/>
      <w:lvlJc w:val="left"/>
      <w:pPr>
        <w:tabs>
          <w:tab w:val="num" w:pos="1290"/>
        </w:tabs>
        <w:ind w:left="1290" w:hanging="645"/>
      </w:pPr>
      <w:rPr>
        <w:rFonts w:ascii="標楷體" w:eastAsia="標楷體" w:hAnsi="標楷體" w:hint="eastAsia"/>
        <w:sz w:val="32"/>
      </w:rPr>
    </w:lvl>
  </w:abstractNum>
  <w:abstractNum w:abstractNumId="4" w15:restartNumberingAfterBreak="0">
    <w:nsid w:val="59A422CC"/>
    <w:multiLevelType w:val="hybridMultilevel"/>
    <w:tmpl w:val="D724341A"/>
    <w:lvl w:ilvl="0" w:tplc="83F00A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8B75CC"/>
    <w:multiLevelType w:val="hybridMultilevel"/>
    <w:tmpl w:val="66D45B42"/>
    <w:lvl w:ilvl="0" w:tplc="9EA25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FD58EB"/>
    <w:multiLevelType w:val="hybridMultilevel"/>
    <w:tmpl w:val="858CC048"/>
    <w:lvl w:ilvl="0" w:tplc="AC18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0A"/>
    <w:rsid w:val="0000013A"/>
    <w:rsid w:val="00015CC8"/>
    <w:rsid w:val="00022E6D"/>
    <w:rsid w:val="00023565"/>
    <w:rsid w:val="00043F8F"/>
    <w:rsid w:val="000478F8"/>
    <w:rsid w:val="0005560A"/>
    <w:rsid w:val="00074963"/>
    <w:rsid w:val="000A16C1"/>
    <w:rsid w:val="000C275C"/>
    <w:rsid w:val="000C7416"/>
    <w:rsid w:val="000F3085"/>
    <w:rsid w:val="001019C7"/>
    <w:rsid w:val="001232B7"/>
    <w:rsid w:val="001429CD"/>
    <w:rsid w:val="00172F0C"/>
    <w:rsid w:val="001A5E71"/>
    <w:rsid w:val="001B66AF"/>
    <w:rsid w:val="001C7DD1"/>
    <w:rsid w:val="00232E97"/>
    <w:rsid w:val="0025314C"/>
    <w:rsid w:val="002B1A10"/>
    <w:rsid w:val="002E5723"/>
    <w:rsid w:val="00316F79"/>
    <w:rsid w:val="00320638"/>
    <w:rsid w:val="003467BB"/>
    <w:rsid w:val="00376FB8"/>
    <w:rsid w:val="003B7744"/>
    <w:rsid w:val="003B7D60"/>
    <w:rsid w:val="003D66BC"/>
    <w:rsid w:val="003F1BD2"/>
    <w:rsid w:val="00401872"/>
    <w:rsid w:val="00441C37"/>
    <w:rsid w:val="00467A47"/>
    <w:rsid w:val="00480CAD"/>
    <w:rsid w:val="004A6A35"/>
    <w:rsid w:val="004B028D"/>
    <w:rsid w:val="004B2344"/>
    <w:rsid w:val="004D0BDC"/>
    <w:rsid w:val="004D33D7"/>
    <w:rsid w:val="004F7451"/>
    <w:rsid w:val="004F77EA"/>
    <w:rsid w:val="00530A7A"/>
    <w:rsid w:val="00530AF0"/>
    <w:rsid w:val="005778EB"/>
    <w:rsid w:val="0059534D"/>
    <w:rsid w:val="00614485"/>
    <w:rsid w:val="006302F5"/>
    <w:rsid w:val="0063549E"/>
    <w:rsid w:val="00640DFC"/>
    <w:rsid w:val="00684DBA"/>
    <w:rsid w:val="0069778B"/>
    <w:rsid w:val="006C3C85"/>
    <w:rsid w:val="006D00D7"/>
    <w:rsid w:val="006E416C"/>
    <w:rsid w:val="006F7CB7"/>
    <w:rsid w:val="00707997"/>
    <w:rsid w:val="00741C20"/>
    <w:rsid w:val="00762C83"/>
    <w:rsid w:val="007B1E41"/>
    <w:rsid w:val="007D0330"/>
    <w:rsid w:val="007D3E67"/>
    <w:rsid w:val="00803750"/>
    <w:rsid w:val="008526A8"/>
    <w:rsid w:val="00863F46"/>
    <w:rsid w:val="008C5CA2"/>
    <w:rsid w:val="008D0877"/>
    <w:rsid w:val="00930342"/>
    <w:rsid w:val="00971B19"/>
    <w:rsid w:val="0098619D"/>
    <w:rsid w:val="009C4995"/>
    <w:rsid w:val="009E4940"/>
    <w:rsid w:val="00A02068"/>
    <w:rsid w:val="00A13D4D"/>
    <w:rsid w:val="00A45D4D"/>
    <w:rsid w:val="00A80219"/>
    <w:rsid w:val="00A86110"/>
    <w:rsid w:val="00AE5706"/>
    <w:rsid w:val="00AF0BFA"/>
    <w:rsid w:val="00AF1486"/>
    <w:rsid w:val="00AF1E49"/>
    <w:rsid w:val="00B229CC"/>
    <w:rsid w:val="00B34533"/>
    <w:rsid w:val="00B72A88"/>
    <w:rsid w:val="00BA72F5"/>
    <w:rsid w:val="00BC7624"/>
    <w:rsid w:val="00BD7651"/>
    <w:rsid w:val="00C03D36"/>
    <w:rsid w:val="00C16BA2"/>
    <w:rsid w:val="00C23F22"/>
    <w:rsid w:val="00C509CF"/>
    <w:rsid w:val="00D017B4"/>
    <w:rsid w:val="00D17EB7"/>
    <w:rsid w:val="00D55BDC"/>
    <w:rsid w:val="00D849BB"/>
    <w:rsid w:val="00D85532"/>
    <w:rsid w:val="00D87A72"/>
    <w:rsid w:val="00D96E2B"/>
    <w:rsid w:val="00DC42B4"/>
    <w:rsid w:val="00DD7BCC"/>
    <w:rsid w:val="00E13B84"/>
    <w:rsid w:val="00E26CB8"/>
    <w:rsid w:val="00E312C0"/>
    <w:rsid w:val="00E530CC"/>
    <w:rsid w:val="00E73299"/>
    <w:rsid w:val="00E7733C"/>
    <w:rsid w:val="00E8775A"/>
    <w:rsid w:val="00ED44E3"/>
    <w:rsid w:val="00EE62F9"/>
    <w:rsid w:val="00F00951"/>
    <w:rsid w:val="00FA670A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7F292-9691-4354-A695-40345D4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 字元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762C83"/>
    <w:pPr>
      <w:adjustRightInd w:val="0"/>
      <w:spacing w:line="360" w:lineRule="exact"/>
      <w:textDirection w:val="lrTbV"/>
      <w:textAlignment w:val="baseline"/>
    </w:pPr>
    <w:rPr>
      <w:rFonts w:ascii="華康中明體" w:eastAsia="華康中明體"/>
      <w:kern w:val="0"/>
      <w:sz w:val="28"/>
      <w:szCs w:val="20"/>
    </w:rPr>
  </w:style>
  <w:style w:type="paragraph" w:styleId="a5">
    <w:name w:val="Body Text Indent"/>
    <w:basedOn w:val="a"/>
    <w:rsid w:val="00762C83"/>
    <w:pPr>
      <w:adjustRightInd w:val="0"/>
      <w:spacing w:line="380" w:lineRule="exact"/>
      <w:ind w:left="1200" w:hanging="1200"/>
      <w:textDirection w:val="lrTbV"/>
      <w:textAlignment w:val="baseline"/>
      <w:outlineLvl w:val="0"/>
    </w:pPr>
    <w:rPr>
      <w:rFonts w:eastAsia="標楷體"/>
      <w:kern w:val="0"/>
      <w:sz w:val="28"/>
      <w:szCs w:val="20"/>
    </w:rPr>
  </w:style>
  <w:style w:type="paragraph" w:styleId="2">
    <w:name w:val="Body Text Indent 2"/>
    <w:basedOn w:val="a"/>
    <w:rsid w:val="00762C83"/>
    <w:pPr>
      <w:adjustRightInd w:val="0"/>
      <w:spacing w:line="380" w:lineRule="exact"/>
      <w:ind w:left="1440" w:hanging="1080"/>
      <w:textDirection w:val="lrTbV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rsid w:val="00762C83"/>
    <w:pPr>
      <w:adjustRightInd w:val="0"/>
      <w:spacing w:line="360" w:lineRule="exact"/>
      <w:ind w:left="1440" w:hanging="1440"/>
      <w:textAlignment w:val="baseline"/>
    </w:pPr>
    <w:rPr>
      <w:rFonts w:eastAsia="標楷體"/>
      <w:kern w:val="0"/>
      <w:sz w:val="28"/>
      <w:szCs w:val="20"/>
    </w:rPr>
  </w:style>
  <w:style w:type="paragraph" w:styleId="a6">
    <w:name w:val="footer"/>
    <w:basedOn w:val="a"/>
    <w:rsid w:val="00762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62C83"/>
  </w:style>
  <w:style w:type="paragraph" w:customStyle="1" w:styleId="date">
    <w:name w:val="date"/>
    <w:basedOn w:val="a"/>
    <w:rsid w:val="00741C20"/>
    <w:pPr>
      <w:kinsoku w:val="0"/>
      <w:overflowPunct w:val="0"/>
      <w:autoSpaceDE w:val="0"/>
      <w:autoSpaceDN w:val="0"/>
      <w:adjustRightInd w:val="0"/>
      <w:snapToGrid w:val="0"/>
      <w:spacing w:line="300" w:lineRule="auto"/>
    </w:pPr>
    <w:rPr>
      <w:rFonts w:ascii="新細明體" w:hAnsi="Arial Unicode MS" w:cs="細明體" w:hint="eastAsia"/>
      <w:snapToGrid w:val="0"/>
      <w:color w:val="000000"/>
      <w:kern w:val="0"/>
      <w:sz w:val="20"/>
      <w:szCs w:val="20"/>
    </w:rPr>
  </w:style>
  <w:style w:type="paragraph" w:customStyle="1" w:styleId="a8">
    <w:name w:val="主旨"/>
    <w:basedOn w:val="a"/>
    <w:rsid w:val="0025314C"/>
    <w:pPr>
      <w:snapToGrid w:val="0"/>
    </w:pPr>
    <w:rPr>
      <w:rFonts w:eastAsia="標楷體"/>
      <w:sz w:val="36"/>
      <w:szCs w:val="20"/>
    </w:rPr>
  </w:style>
  <w:style w:type="paragraph" w:customStyle="1" w:styleId="a1">
    <w:name w:val=" 字元 字元 字元 字元 字元 字元"/>
    <w:basedOn w:val="a"/>
    <w:link w:val="a0"/>
    <w:rsid w:val="001C7DD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9">
    <w:name w:val="Table Grid"/>
    <w:basedOn w:val="a2"/>
    <w:rsid w:val="00DC42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A13D4D"/>
    <w:pPr>
      <w:ind w:leftChars="369" w:hangingChars="205" w:hanging="435"/>
      <w:jc w:val="both"/>
    </w:pPr>
    <w:rPr>
      <w:rFonts w:eastAsia="標楷體"/>
      <w:sz w:val="23"/>
    </w:rPr>
  </w:style>
  <w:style w:type="paragraph" w:customStyle="1" w:styleId="Default">
    <w:name w:val="Default"/>
    <w:rsid w:val="009861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0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0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3656</Words>
  <Characters>542</Characters>
  <Application>Microsoft Office Word</Application>
  <DocSecurity>0</DocSecurity>
  <Lines>4</Lines>
  <Paragraphs>8</Paragraphs>
  <ScaleCrop>false</ScaleCrop>
  <Company>no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公文製作講義     報告人：夏進興（總統府前首席參事）</dc:title>
  <dc:subject/>
  <dc:creator>chhsiatw</dc:creator>
  <cp:keywords/>
  <dc:description/>
  <cp:lastModifiedBy>user</cp:lastModifiedBy>
  <cp:revision>2</cp:revision>
  <cp:lastPrinted>2016-09-06T01:44:00Z</cp:lastPrinted>
  <dcterms:created xsi:type="dcterms:W3CDTF">2016-09-06T01:45:00Z</dcterms:created>
  <dcterms:modified xsi:type="dcterms:W3CDTF">2016-09-06T01:45:00Z</dcterms:modified>
</cp:coreProperties>
</file>