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34"/>
        <w:gridCol w:w="1256"/>
        <w:gridCol w:w="1080"/>
        <w:gridCol w:w="1200"/>
        <w:gridCol w:w="1080"/>
        <w:gridCol w:w="980"/>
      </w:tblGrid>
      <w:tr w:rsidR="006335EE" w:rsidRPr="000B1523" w14:paraId="3EFB8492" w14:textId="77777777" w:rsidTr="001D7DB6">
        <w:trPr>
          <w:trHeight w:val="285"/>
          <w:tblHeader/>
          <w:jc w:val="center"/>
        </w:trPr>
        <w:tc>
          <w:tcPr>
            <w:tcW w:w="4334" w:type="dxa"/>
            <w:vMerge w:val="restart"/>
            <w:shd w:val="clear" w:color="auto" w:fill="auto"/>
            <w:vAlign w:val="center"/>
          </w:tcPr>
          <w:p w14:paraId="5950BB9B"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工</w:t>
            </w:r>
            <w:r w:rsidRPr="000B1523">
              <w:rPr>
                <w:rFonts w:ascii="Times New Roman" w:eastAsia="標楷體" w:hAnsi="Times New Roman"/>
                <w:color w:val="auto"/>
              </w:rPr>
              <w:t xml:space="preserve">   </w:t>
            </w:r>
            <w:r w:rsidRPr="000B1523">
              <w:rPr>
                <w:rFonts w:ascii="Times New Roman" w:eastAsia="標楷體" w:hAnsi="Times New Roman"/>
                <w:color w:val="auto"/>
              </w:rPr>
              <w:t>作</w:t>
            </w:r>
            <w:r w:rsidRPr="000B1523">
              <w:rPr>
                <w:rFonts w:ascii="Times New Roman" w:eastAsia="標楷體" w:hAnsi="Times New Roman"/>
                <w:color w:val="auto"/>
              </w:rPr>
              <w:t xml:space="preserve">   </w:t>
            </w:r>
            <w:r w:rsidRPr="000B1523">
              <w:rPr>
                <w:rFonts w:ascii="Times New Roman" w:eastAsia="標楷體" w:hAnsi="Times New Roman"/>
                <w:color w:val="auto"/>
              </w:rPr>
              <w:t>項</w:t>
            </w:r>
            <w:r w:rsidRPr="000B1523">
              <w:rPr>
                <w:rFonts w:ascii="Times New Roman" w:eastAsia="標楷體" w:hAnsi="Times New Roman"/>
                <w:color w:val="auto"/>
              </w:rPr>
              <w:t xml:space="preserve">   </w:t>
            </w:r>
            <w:r w:rsidRPr="000B1523">
              <w:rPr>
                <w:rFonts w:ascii="Times New Roman" w:eastAsia="標楷體" w:hAnsi="Times New Roman"/>
                <w:color w:val="auto"/>
              </w:rPr>
              <w:t>目</w:t>
            </w:r>
          </w:p>
        </w:tc>
        <w:tc>
          <w:tcPr>
            <w:tcW w:w="4616" w:type="dxa"/>
            <w:gridSpan w:val="4"/>
            <w:shd w:val="clear" w:color="auto" w:fill="auto"/>
            <w:vAlign w:val="center"/>
          </w:tcPr>
          <w:p w14:paraId="093A06AC"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權</w:t>
            </w:r>
            <w:r w:rsidRPr="000B1523">
              <w:rPr>
                <w:rFonts w:ascii="Times New Roman" w:eastAsia="標楷體" w:hAnsi="Times New Roman"/>
                <w:color w:val="auto"/>
              </w:rPr>
              <w:t xml:space="preserve">   </w:t>
            </w:r>
            <w:r w:rsidRPr="000B1523">
              <w:rPr>
                <w:rFonts w:ascii="Times New Roman" w:eastAsia="標楷體" w:hAnsi="Times New Roman"/>
                <w:color w:val="auto"/>
              </w:rPr>
              <w:t>責</w:t>
            </w:r>
            <w:r w:rsidRPr="000B1523">
              <w:rPr>
                <w:rFonts w:ascii="Times New Roman" w:eastAsia="標楷體" w:hAnsi="Times New Roman"/>
                <w:color w:val="auto"/>
              </w:rPr>
              <w:t xml:space="preserve">   </w:t>
            </w:r>
            <w:r w:rsidRPr="000B1523">
              <w:rPr>
                <w:rFonts w:ascii="Times New Roman" w:eastAsia="標楷體" w:hAnsi="Times New Roman"/>
                <w:color w:val="auto"/>
              </w:rPr>
              <w:t>劃</w:t>
            </w:r>
            <w:r w:rsidRPr="000B1523">
              <w:rPr>
                <w:rFonts w:ascii="Times New Roman" w:eastAsia="標楷體" w:hAnsi="Times New Roman"/>
                <w:color w:val="auto"/>
              </w:rPr>
              <w:t xml:space="preserve">   </w:t>
            </w:r>
            <w:r w:rsidRPr="000B1523">
              <w:rPr>
                <w:rFonts w:ascii="Times New Roman" w:eastAsia="標楷體" w:hAnsi="Times New Roman"/>
                <w:color w:val="auto"/>
              </w:rPr>
              <w:t>分</w:t>
            </w:r>
          </w:p>
        </w:tc>
        <w:tc>
          <w:tcPr>
            <w:tcW w:w="980" w:type="dxa"/>
            <w:vMerge w:val="restart"/>
            <w:shd w:val="clear" w:color="auto" w:fill="auto"/>
            <w:vAlign w:val="center"/>
          </w:tcPr>
          <w:p w14:paraId="121EB467"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備註</w:t>
            </w:r>
          </w:p>
        </w:tc>
      </w:tr>
      <w:tr w:rsidR="006335EE" w:rsidRPr="000B1523" w14:paraId="2BCCF8BA" w14:textId="77777777" w:rsidTr="001D7DB6">
        <w:trPr>
          <w:trHeight w:val="285"/>
          <w:tblHeader/>
          <w:jc w:val="center"/>
        </w:trPr>
        <w:tc>
          <w:tcPr>
            <w:tcW w:w="0" w:type="auto"/>
            <w:vMerge/>
            <w:shd w:val="clear" w:color="auto" w:fill="auto"/>
            <w:vAlign w:val="center"/>
          </w:tcPr>
          <w:p w14:paraId="5219B4DF" w14:textId="77777777" w:rsidR="006335EE" w:rsidRPr="000B1523" w:rsidRDefault="006335EE" w:rsidP="005E4702">
            <w:pPr>
              <w:widowControl/>
              <w:adjustRightInd w:val="0"/>
              <w:snapToGrid w:val="0"/>
              <w:rPr>
                <w:rFonts w:ascii="Times New Roman" w:hAnsi="Times New Roman"/>
                <w:color w:val="auto"/>
              </w:rPr>
            </w:pPr>
          </w:p>
        </w:tc>
        <w:tc>
          <w:tcPr>
            <w:tcW w:w="1256" w:type="dxa"/>
            <w:shd w:val="clear" w:color="auto" w:fill="auto"/>
            <w:vAlign w:val="center"/>
          </w:tcPr>
          <w:p w14:paraId="3F3CB510" w14:textId="77777777" w:rsidR="006335EE" w:rsidRPr="000B1523" w:rsidRDefault="00A20B77" w:rsidP="005E4702">
            <w:pPr>
              <w:autoSpaceDE w:val="0"/>
              <w:autoSpaceDN w:val="0"/>
              <w:adjustRightInd w:val="0"/>
              <w:snapToGrid w:val="0"/>
              <w:jc w:val="center"/>
              <w:rPr>
                <w:rFonts w:ascii="Times New Roman" w:eastAsia="標楷體"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4</w:t>
            </w:r>
            <w:r w:rsidRPr="000B1523">
              <w:rPr>
                <w:rFonts w:ascii="Times New Roman" w:eastAsia="標楷體" w:hAnsi="Times New Roman"/>
                <w:color w:val="auto"/>
              </w:rPr>
              <w:t>層</w:t>
            </w:r>
          </w:p>
        </w:tc>
        <w:tc>
          <w:tcPr>
            <w:tcW w:w="1080" w:type="dxa"/>
            <w:shd w:val="clear" w:color="auto" w:fill="auto"/>
          </w:tcPr>
          <w:p w14:paraId="16FB0FCA"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3</w:t>
            </w:r>
            <w:r w:rsidRPr="000B1523">
              <w:rPr>
                <w:rFonts w:ascii="Times New Roman" w:eastAsia="標楷體" w:hAnsi="Times New Roman"/>
                <w:color w:val="auto"/>
              </w:rPr>
              <w:t>層</w:t>
            </w:r>
          </w:p>
        </w:tc>
        <w:tc>
          <w:tcPr>
            <w:tcW w:w="1200" w:type="dxa"/>
            <w:shd w:val="clear" w:color="auto" w:fill="auto"/>
          </w:tcPr>
          <w:p w14:paraId="38997E37"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2</w:t>
            </w:r>
            <w:r w:rsidRPr="000B1523">
              <w:rPr>
                <w:rFonts w:ascii="Times New Roman" w:eastAsia="標楷體" w:hAnsi="Times New Roman"/>
                <w:color w:val="auto"/>
              </w:rPr>
              <w:t>層</w:t>
            </w:r>
          </w:p>
        </w:tc>
        <w:tc>
          <w:tcPr>
            <w:tcW w:w="1080" w:type="dxa"/>
            <w:shd w:val="clear" w:color="auto" w:fill="auto"/>
          </w:tcPr>
          <w:p w14:paraId="738BE8E8"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第</w:t>
            </w:r>
            <w:r w:rsidRPr="000B1523">
              <w:rPr>
                <w:rFonts w:ascii="Times New Roman" w:eastAsia="標楷體" w:hAnsi="Times New Roman"/>
                <w:color w:val="auto"/>
              </w:rPr>
              <w:t>1</w:t>
            </w:r>
            <w:r w:rsidRPr="000B1523">
              <w:rPr>
                <w:rFonts w:ascii="Times New Roman" w:eastAsia="標楷體" w:hAnsi="Times New Roman"/>
                <w:color w:val="auto"/>
              </w:rPr>
              <w:t>層</w:t>
            </w:r>
          </w:p>
        </w:tc>
        <w:tc>
          <w:tcPr>
            <w:tcW w:w="980" w:type="dxa"/>
            <w:vMerge/>
            <w:shd w:val="clear" w:color="auto" w:fill="auto"/>
            <w:vAlign w:val="center"/>
          </w:tcPr>
          <w:p w14:paraId="5972FFD2"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2476BBF1" w14:textId="77777777" w:rsidTr="001D7DB6">
        <w:trPr>
          <w:trHeight w:val="300"/>
          <w:tblHeader/>
          <w:jc w:val="center"/>
        </w:trPr>
        <w:tc>
          <w:tcPr>
            <w:tcW w:w="0" w:type="auto"/>
            <w:vMerge/>
            <w:shd w:val="clear" w:color="auto" w:fill="auto"/>
            <w:vAlign w:val="center"/>
          </w:tcPr>
          <w:p w14:paraId="716EBE73" w14:textId="77777777" w:rsidR="006335EE" w:rsidRPr="000B1523" w:rsidRDefault="006335EE" w:rsidP="005E4702">
            <w:pPr>
              <w:widowControl/>
              <w:adjustRightInd w:val="0"/>
              <w:snapToGrid w:val="0"/>
              <w:rPr>
                <w:rFonts w:ascii="Times New Roman" w:hAnsi="Times New Roman"/>
                <w:color w:val="auto"/>
              </w:rPr>
            </w:pPr>
          </w:p>
        </w:tc>
        <w:tc>
          <w:tcPr>
            <w:tcW w:w="1256" w:type="dxa"/>
            <w:shd w:val="clear" w:color="auto" w:fill="auto"/>
            <w:vAlign w:val="center"/>
          </w:tcPr>
          <w:p w14:paraId="408D3B89" w14:textId="77777777" w:rsidR="006335EE" w:rsidRPr="000B1523" w:rsidRDefault="00A20B77" w:rsidP="005E4702">
            <w:pPr>
              <w:autoSpaceDE w:val="0"/>
              <w:autoSpaceDN w:val="0"/>
              <w:adjustRightInd w:val="0"/>
              <w:snapToGrid w:val="0"/>
              <w:jc w:val="center"/>
              <w:rPr>
                <w:rFonts w:ascii="Times New Roman" w:eastAsia="標楷體" w:hAnsi="Times New Roman"/>
                <w:color w:val="auto"/>
              </w:rPr>
            </w:pPr>
            <w:r w:rsidRPr="000B1523">
              <w:rPr>
                <w:rFonts w:ascii="Times New Roman" w:eastAsia="標楷體" w:hAnsi="Times New Roman"/>
                <w:color w:val="auto"/>
              </w:rPr>
              <w:t>承辦人</w:t>
            </w:r>
          </w:p>
        </w:tc>
        <w:tc>
          <w:tcPr>
            <w:tcW w:w="1080" w:type="dxa"/>
            <w:shd w:val="clear" w:color="auto" w:fill="auto"/>
            <w:vAlign w:val="center"/>
          </w:tcPr>
          <w:p w14:paraId="0531D70E"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snapToGrid w:val="0"/>
                <w:color w:val="auto"/>
                <w:spacing w:val="-20"/>
                <w:kern w:val="0"/>
              </w:rPr>
              <w:t>組長</w:t>
            </w:r>
          </w:p>
        </w:tc>
        <w:tc>
          <w:tcPr>
            <w:tcW w:w="1200" w:type="dxa"/>
            <w:shd w:val="clear" w:color="auto" w:fill="auto"/>
            <w:vAlign w:val="center"/>
          </w:tcPr>
          <w:p w14:paraId="6413F738"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主任</w:t>
            </w:r>
          </w:p>
        </w:tc>
        <w:tc>
          <w:tcPr>
            <w:tcW w:w="1080" w:type="dxa"/>
            <w:shd w:val="clear" w:color="auto" w:fill="auto"/>
            <w:vAlign w:val="center"/>
          </w:tcPr>
          <w:p w14:paraId="6D0015F4" w14:textId="77777777" w:rsidR="006335EE" w:rsidRPr="000B1523" w:rsidRDefault="006335EE" w:rsidP="005E4702">
            <w:pPr>
              <w:autoSpaceDE w:val="0"/>
              <w:autoSpaceDN w:val="0"/>
              <w:adjustRightInd w:val="0"/>
              <w:snapToGrid w:val="0"/>
              <w:jc w:val="center"/>
              <w:rPr>
                <w:rFonts w:ascii="Times New Roman" w:hAnsi="Times New Roman"/>
                <w:color w:val="auto"/>
              </w:rPr>
            </w:pPr>
            <w:r w:rsidRPr="000B1523">
              <w:rPr>
                <w:rFonts w:ascii="Times New Roman" w:eastAsia="標楷體" w:hAnsi="Times New Roman"/>
                <w:color w:val="auto"/>
              </w:rPr>
              <w:t>校長</w:t>
            </w:r>
          </w:p>
        </w:tc>
        <w:tc>
          <w:tcPr>
            <w:tcW w:w="980" w:type="dxa"/>
            <w:vMerge/>
            <w:shd w:val="clear" w:color="auto" w:fill="auto"/>
            <w:vAlign w:val="center"/>
          </w:tcPr>
          <w:p w14:paraId="37572016" w14:textId="77777777" w:rsidR="006335EE" w:rsidRPr="000B1523" w:rsidRDefault="006335EE" w:rsidP="005E4702">
            <w:pPr>
              <w:widowControl/>
              <w:adjustRightInd w:val="0"/>
              <w:snapToGrid w:val="0"/>
              <w:rPr>
                <w:rFonts w:ascii="Times New Roman" w:hAnsi="Times New Roman"/>
                <w:color w:val="auto"/>
              </w:rPr>
            </w:pPr>
          </w:p>
        </w:tc>
      </w:tr>
      <w:tr w:rsidR="006335EE" w:rsidRPr="000B1523" w14:paraId="0DC0888C" w14:textId="77777777" w:rsidTr="00DB3576">
        <w:trPr>
          <w:trHeight w:val="300"/>
          <w:jc w:val="center"/>
        </w:trPr>
        <w:tc>
          <w:tcPr>
            <w:tcW w:w="9930" w:type="dxa"/>
            <w:gridSpan w:val="6"/>
            <w:shd w:val="clear" w:color="auto" w:fill="auto"/>
          </w:tcPr>
          <w:p w14:paraId="7A14DF1E" w14:textId="77777777" w:rsidR="006335EE" w:rsidRPr="000B1523" w:rsidRDefault="006335EE" w:rsidP="005E4702">
            <w:pPr>
              <w:widowControl/>
              <w:adjustRightInd w:val="0"/>
              <w:snapToGrid w:val="0"/>
              <w:jc w:val="both"/>
              <w:rPr>
                <w:rFonts w:ascii="Times New Roman" w:hAnsi="Times New Roman"/>
                <w:color w:val="800000"/>
                <w:kern w:val="0"/>
                <w:sz w:val="20"/>
                <w:szCs w:val="20"/>
              </w:rPr>
            </w:pPr>
            <w:r w:rsidRPr="000B1523">
              <w:rPr>
                <w:rFonts w:ascii="Times New Roman" w:eastAsia="標楷體" w:hAnsi="Times New Roman"/>
                <w:b/>
                <w:color w:val="800000"/>
                <w:kern w:val="0"/>
                <w:sz w:val="28"/>
                <w:szCs w:val="28"/>
              </w:rPr>
              <w:t>第一組</w:t>
            </w:r>
          </w:p>
        </w:tc>
      </w:tr>
      <w:tr w:rsidR="00E92973" w:rsidRPr="000B1523" w14:paraId="28C68ADD" w14:textId="77777777" w:rsidTr="002E12D1">
        <w:trPr>
          <w:trHeight w:val="300"/>
          <w:jc w:val="center"/>
        </w:trPr>
        <w:tc>
          <w:tcPr>
            <w:tcW w:w="4334" w:type="dxa"/>
            <w:shd w:val="clear" w:color="auto" w:fill="auto"/>
          </w:tcPr>
          <w:p w14:paraId="2E432612"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預算員額請增及配置管理。</w:t>
            </w:r>
          </w:p>
        </w:tc>
        <w:tc>
          <w:tcPr>
            <w:tcW w:w="1256" w:type="dxa"/>
            <w:shd w:val="clear" w:color="auto" w:fill="auto"/>
            <w:vAlign w:val="center"/>
          </w:tcPr>
          <w:p w14:paraId="611857C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DEB716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C6BA5DC"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8C6D08C"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E3B6CB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AB19742" w14:textId="77777777" w:rsidTr="006C74CF">
        <w:trPr>
          <w:trHeight w:val="300"/>
          <w:jc w:val="center"/>
        </w:trPr>
        <w:tc>
          <w:tcPr>
            <w:tcW w:w="4334" w:type="dxa"/>
            <w:shd w:val="clear" w:color="auto" w:fill="auto"/>
            <w:vAlign w:val="center"/>
          </w:tcPr>
          <w:p w14:paraId="63CA06B7" w14:textId="77777777" w:rsidR="00E92973" w:rsidRPr="001854E2" w:rsidRDefault="00E92973" w:rsidP="005E4702">
            <w:pPr>
              <w:autoSpaceDE w:val="0"/>
              <w:autoSpaceDN w:val="0"/>
              <w:adjustRightInd w:val="0"/>
              <w:snapToGrid w:val="0"/>
              <w:jc w:val="both"/>
              <w:rPr>
                <w:rFonts w:ascii="Times New Roman" w:hAnsi="Times New Roman"/>
                <w:color w:val="auto"/>
              </w:rPr>
            </w:pPr>
            <w:r w:rsidRPr="001854E2">
              <w:rPr>
                <w:rFonts w:ascii="Times New Roman" w:eastAsia="標楷體" w:hAnsi="Times New Roman"/>
                <w:color w:val="auto"/>
              </w:rPr>
              <w:t>2.</w:t>
            </w:r>
            <w:r w:rsidRPr="001854E2">
              <w:rPr>
                <w:rFonts w:ascii="Times New Roman" w:eastAsia="標楷體" w:hAnsi="Times New Roman"/>
                <w:color w:val="auto"/>
              </w:rPr>
              <w:t>教職員</w:t>
            </w:r>
            <w:r w:rsidR="00456182" w:rsidRPr="001854E2">
              <w:rPr>
                <w:rFonts w:ascii="Times New Roman" w:eastAsia="標楷體" w:hAnsi="Times New Roman"/>
                <w:color w:val="auto"/>
              </w:rPr>
              <w:t>員</w:t>
            </w:r>
            <w:r w:rsidRPr="001854E2">
              <w:rPr>
                <w:rFonts w:ascii="Times New Roman" w:eastAsia="標楷體" w:hAnsi="Times New Roman"/>
                <w:color w:val="auto"/>
              </w:rPr>
              <w:t>額編制表修訂及報核。</w:t>
            </w:r>
          </w:p>
        </w:tc>
        <w:tc>
          <w:tcPr>
            <w:tcW w:w="1256" w:type="dxa"/>
            <w:shd w:val="clear" w:color="auto" w:fill="auto"/>
            <w:vAlign w:val="center"/>
          </w:tcPr>
          <w:p w14:paraId="587090CB"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擬辦</w:t>
            </w:r>
          </w:p>
        </w:tc>
        <w:tc>
          <w:tcPr>
            <w:tcW w:w="1080" w:type="dxa"/>
            <w:shd w:val="clear" w:color="auto" w:fill="auto"/>
            <w:vAlign w:val="center"/>
          </w:tcPr>
          <w:p w14:paraId="716F8E50"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200" w:type="dxa"/>
            <w:shd w:val="clear" w:color="auto" w:fill="auto"/>
            <w:vAlign w:val="center"/>
          </w:tcPr>
          <w:p w14:paraId="5FB399B5"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080" w:type="dxa"/>
            <w:shd w:val="clear" w:color="auto" w:fill="auto"/>
            <w:vAlign w:val="center"/>
          </w:tcPr>
          <w:p w14:paraId="081C9E55"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核定</w:t>
            </w:r>
          </w:p>
        </w:tc>
        <w:tc>
          <w:tcPr>
            <w:tcW w:w="980" w:type="dxa"/>
            <w:shd w:val="clear" w:color="auto" w:fill="auto"/>
          </w:tcPr>
          <w:p w14:paraId="4CF2D3BB" w14:textId="77777777" w:rsidR="00E92973" w:rsidRPr="001854E2" w:rsidRDefault="000C00D7" w:rsidP="005E4702">
            <w:pPr>
              <w:widowControl/>
              <w:adjustRightInd w:val="0"/>
              <w:snapToGrid w:val="0"/>
              <w:jc w:val="both"/>
              <w:rPr>
                <w:rFonts w:ascii="Times New Roman" w:eastAsia="Times New Roman" w:hAnsi="Times New Roman"/>
                <w:color w:val="auto"/>
                <w:kern w:val="0"/>
                <w:sz w:val="20"/>
                <w:szCs w:val="20"/>
              </w:rPr>
            </w:pPr>
            <w:r w:rsidRPr="001854E2">
              <w:rPr>
                <w:rFonts w:ascii="Times New Roman" w:eastAsia="標楷體" w:hAnsi="Times New Roman"/>
                <w:color w:val="auto"/>
                <w:kern w:val="0"/>
                <w:sz w:val="20"/>
                <w:szCs w:val="20"/>
              </w:rPr>
              <w:t>配合組織規程送請教育部核定及考試院核備之案件則由人事室主任代為核定</w:t>
            </w:r>
            <w:r w:rsidR="00CC79A6" w:rsidRPr="001854E2">
              <w:rPr>
                <w:rFonts w:ascii="Times New Roman" w:eastAsia="標楷體" w:hAnsi="Times New Roman" w:hint="eastAsia"/>
                <w:color w:val="auto"/>
                <w:kern w:val="0"/>
                <w:sz w:val="20"/>
                <w:szCs w:val="20"/>
              </w:rPr>
              <w:t>。</w:t>
            </w:r>
          </w:p>
        </w:tc>
      </w:tr>
      <w:tr w:rsidR="00E92973" w:rsidRPr="000B1523" w14:paraId="6D8FF0BA" w14:textId="77777777" w:rsidTr="002E12D1">
        <w:trPr>
          <w:trHeight w:val="300"/>
          <w:jc w:val="center"/>
        </w:trPr>
        <w:tc>
          <w:tcPr>
            <w:tcW w:w="4334" w:type="dxa"/>
            <w:shd w:val="clear" w:color="auto" w:fill="auto"/>
          </w:tcPr>
          <w:p w14:paraId="2A048F27" w14:textId="77777777" w:rsidR="00E92973" w:rsidRPr="001854E2" w:rsidRDefault="00E92973" w:rsidP="005E4702">
            <w:pPr>
              <w:autoSpaceDE w:val="0"/>
              <w:autoSpaceDN w:val="0"/>
              <w:adjustRightInd w:val="0"/>
              <w:snapToGrid w:val="0"/>
              <w:jc w:val="both"/>
              <w:rPr>
                <w:rFonts w:ascii="Times New Roman" w:hAnsi="Times New Roman"/>
                <w:color w:val="auto"/>
              </w:rPr>
            </w:pPr>
            <w:r w:rsidRPr="001854E2">
              <w:rPr>
                <w:rFonts w:ascii="Times New Roman" w:eastAsia="標楷體" w:hAnsi="Times New Roman"/>
                <w:color w:val="auto"/>
              </w:rPr>
              <w:t>3.</w:t>
            </w:r>
            <w:r w:rsidRPr="001854E2">
              <w:rPr>
                <w:rFonts w:ascii="Times New Roman" w:eastAsia="標楷體" w:hAnsi="Times New Roman"/>
                <w:color w:val="auto"/>
              </w:rPr>
              <w:t>職員</w:t>
            </w:r>
            <w:proofErr w:type="gramStart"/>
            <w:r w:rsidRPr="001854E2">
              <w:rPr>
                <w:rFonts w:ascii="Times New Roman" w:eastAsia="標楷體" w:hAnsi="Times New Roman"/>
                <w:color w:val="auto"/>
              </w:rPr>
              <w:t>遴</w:t>
            </w:r>
            <w:proofErr w:type="gramEnd"/>
            <w:r w:rsidRPr="001854E2">
              <w:rPr>
                <w:rFonts w:ascii="Times New Roman" w:eastAsia="標楷體" w:hAnsi="Times New Roman"/>
                <w:color w:val="auto"/>
              </w:rPr>
              <w:t>用甄選及陞遷甄審作業之簽辦。</w:t>
            </w:r>
          </w:p>
        </w:tc>
        <w:tc>
          <w:tcPr>
            <w:tcW w:w="1256" w:type="dxa"/>
            <w:shd w:val="clear" w:color="auto" w:fill="auto"/>
            <w:vAlign w:val="center"/>
          </w:tcPr>
          <w:p w14:paraId="0BF48C49"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擬辦</w:t>
            </w:r>
          </w:p>
        </w:tc>
        <w:tc>
          <w:tcPr>
            <w:tcW w:w="1080" w:type="dxa"/>
            <w:shd w:val="clear" w:color="auto" w:fill="auto"/>
            <w:vAlign w:val="center"/>
          </w:tcPr>
          <w:p w14:paraId="3FB67A14"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200" w:type="dxa"/>
            <w:shd w:val="clear" w:color="auto" w:fill="auto"/>
            <w:vAlign w:val="center"/>
          </w:tcPr>
          <w:p w14:paraId="56761586"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080" w:type="dxa"/>
            <w:shd w:val="clear" w:color="auto" w:fill="auto"/>
            <w:vAlign w:val="center"/>
          </w:tcPr>
          <w:p w14:paraId="0B24A1BB"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核定</w:t>
            </w:r>
          </w:p>
        </w:tc>
        <w:tc>
          <w:tcPr>
            <w:tcW w:w="980" w:type="dxa"/>
            <w:shd w:val="clear" w:color="auto" w:fill="auto"/>
          </w:tcPr>
          <w:p w14:paraId="175D3391" w14:textId="77777777" w:rsidR="00E92973" w:rsidRPr="001854E2"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1AFBB0D" w14:textId="77777777" w:rsidTr="006C74CF">
        <w:trPr>
          <w:trHeight w:val="300"/>
          <w:jc w:val="center"/>
        </w:trPr>
        <w:tc>
          <w:tcPr>
            <w:tcW w:w="4334" w:type="dxa"/>
            <w:shd w:val="clear" w:color="auto" w:fill="auto"/>
            <w:vAlign w:val="center"/>
          </w:tcPr>
          <w:p w14:paraId="46131278" w14:textId="77777777" w:rsidR="00E92973" w:rsidRPr="001854E2" w:rsidRDefault="00E92973" w:rsidP="005E4702">
            <w:pPr>
              <w:autoSpaceDE w:val="0"/>
              <w:autoSpaceDN w:val="0"/>
              <w:adjustRightInd w:val="0"/>
              <w:snapToGrid w:val="0"/>
              <w:ind w:left="240" w:hangingChars="100" w:hanging="240"/>
              <w:jc w:val="both"/>
              <w:rPr>
                <w:rFonts w:ascii="Times New Roman" w:hAnsi="Times New Roman"/>
                <w:color w:val="auto"/>
              </w:rPr>
            </w:pPr>
            <w:r w:rsidRPr="001854E2">
              <w:rPr>
                <w:rFonts w:ascii="Times New Roman" w:eastAsia="標楷體" w:hAnsi="Times New Roman"/>
                <w:color w:val="auto"/>
              </w:rPr>
              <w:t>4.</w:t>
            </w:r>
            <w:r w:rsidRPr="001854E2">
              <w:rPr>
                <w:rFonts w:ascii="Times New Roman" w:eastAsia="標楷體" w:hAnsi="Times New Roman"/>
                <w:color w:val="auto"/>
              </w:rPr>
              <w:t>職員簽聘任免、遷調、考試分發案件。</w:t>
            </w:r>
          </w:p>
        </w:tc>
        <w:tc>
          <w:tcPr>
            <w:tcW w:w="1256" w:type="dxa"/>
            <w:shd w:val="clear" w:color="auto" w:fill="auto"/>
            <w:vAlign w:val="center"/>
          </w:tcPr>
          <w:p w14:paraId="64B86C05"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擬辦</w:t>
            </w:r>
          </w:p>
        </w:tc>
        <w:tc>
          <w:tcPr>
            <w:tcW w:w="1080" w:type="dxa"/>
            <w:shd w:val="clear" w:color="auto" w:fill="auto"/>
            <w:vAlign w:val="center"/>
          </w:tcPr>
          <w:p w14:paraId="1214E146"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200" w:type="dxa"/>
            <w:shd w:val="clear" w:color="auto" w:fill="auto"/>
            <w:vAlign w:val="center"/>
          </w:tcPr>
          <w:p w14:paraId="4612EBA8"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審核</w:t>
            </w:r>
          </w:p>
        </w:tc>
        <w:tc>
          <w:tcPr>
            <w:tcW w:w="1080" w:type="dxa"/>
            <w:shd w:val="clear" w:color="auto" w:fill="auto"/>
            <w:vAlign w:val="center"/>
          </w:tcPr>
          <w:p w14:paraId="5EE772D5" w14:textId="77777777" w:rsidR="00E92973" w:rsidRPr="001854E2" w:rsidRDefault="00E92973" w:rsidP="005E4702">
            <w:pPr>
              <w:autoSpaceDE w:val="0"/>
              <w:autoSpaceDN w:val="0"/>
              <w:adjustRightInd w:val="0"/>
              <w:snapToGrid w:val="0"/>
              <w:ind w:left="113" w:right="113"/>
              <w:jc w:val="center"/>
              <w:rPr>
                <w:rFonts w:ascii="Times New Roman" w:hAnsi="Times New Roman"/>
                <w:color w:val="auto"/>
              </w:rPr>
            </w:pPr>
            <w:r w:rsidRPr="001854E2">
              <w:rPr>
                <w:rFonts w:ascii="Times New Roman" w:eastAsia="標楷體" w:hAnsi="Times New Roman"/>
                <w:color w:val="auto"/>
              </w:rPr>
              <w:t>核定</w:t>
            </w:r>
          </w:p>
        </w:tc>
        <w:tc>
          <w:tcPr>
            <w:tcW w:w="980" w:type="dxa"/>
            <w:shd w:val="clear" w:color="auto" w:fill="auto"/>
          </w:tcPr>
          <w:p w14:paraId="702D374F" w14:textId="77777777" w:rsidR="00E92973" w:rsidRPr="001854E2" w:rsidRDefault="006F398C" w:rsidP="005E4702">
            <w:pPr>
              <w:widowControl/>
              <w:adjustRightInd w:val="0"/>
              <w:snapToGrid w:val="0"/>
              <w:jc w:val="both"/>
              <w:rPr>
                <w:rFonts w:ascii="Times New Roman" w:eastAsia="標楷體" w:hAnsi="Times New Roman"/>
                <w:color w:val="auto"/>
                <w:kern w:val="0"/>
                <w:sz w:val="20"/>
                <w:szCs w:val="20"/>
              </w:rPr>
            </w:pPr>
            <w:r w:rsidRPr="001854E2">
              <w:rPr>
                <w:rFonts w:ascii="Times New Roman" w:eastAsia="標楷體" w:hAnsi="Times New Roman"/>
                <w:color w:val="auto"/>
                <w:kern w:val="0"/>
                <w:sz w:val="20"/>
                <w:szCs w:val="20"/>
              </w:rPr>
              <w:t>已簽陳校長同意之</w:t>
            </w:r>
            <w:proofErr w:type="gramStart"/>
            <w:r w:rsidRPr="001854E2">
              <w:rPr>
                <w:rFonts w:ascii="Times New Roman" w:eastAsia="標楷體" w:hAnsi="Times New Roman"/>
                <w:color w:val="auto"/>
                <w:kern w:val="0"/>
                <w:sz w:val="20"/>
                <w:szCs w:val="20"/>
              </w:rPr>
              <w:t>甄</w:t>
            </w:r>
            <w:proofErr w:type="gramEnd"/>
            <w:r w:rsidRPr="001854E2">
              <w:rPr>
                <w:rFonts w:ascii="Times New Roman" w:eastAsia="標楷體" w:hAnsi="Times New Roman"/>
                <w:color w:val="auto"/>
                <w:kern w:val="0"/>
                <w:sz w:val="20"/>
                <w:szCs w:val="20"/>
              </w:rPr>
              <w:t>審案，則由人事室主任代為核定</w:t>
            </w:r>
            <w:r w:rsidR="00CC79A6" w:rsidRPr="001854E2">
              <w:rPr>
                <w:rFonts w:ascii="Times New Roman" w:eastAsia="標楷體" w:hAnsi="Times New Roman" w:hint="eastAsia"/>
                <w:color w:val="auto"/>
                <w:kern w:val="0"/>
                <w:sz w:val="20"/>
                <w:szCs w:val="20"/>
              </w:rPr>
              <w:t>。</w:t>
            </w:r>
          </w:p>
        </w:tc>
      </w:tr>
      <w:tr w:rsidR="00BF13B3" w:rsidRPr="000B1523" w14:paraId="0A1F2945" w14:textId="77777777" w:rsidTr="002E12D1">
        <w:trPr>
          <w:trHeight w:val="300"/>
          <w:jc w:val="center"/>
        </w:trPr>
        <w:tc>
          <w:tcPr>
            <w:tcW w:w="4334" w:type="dxa"/>
            <w:shd w:val="clear" w:color="auto" w:fill="auto"/>
          </w:tcPr>
          <w:p w14:paraId="1DA7A430" w14:textId="77777777" w:rsidR="00BF13B3" w:rsidRPr="000B1523" w:rsidRDefault="00BF13B3"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00F10597" w:rsidRPr="000B1523">
              <w:rPr>
                <w:rFonts w:ascii="Times New Roman" w:eastAsia="標楷體" w:hAnsi="Times New Roman"/>
                <w:color w:val="auto"/>
              </w:rPr>
              <w:t>專兼任</w:t>
            </w:r>
            <w:r w:rsidRPr="000B1523">
              <w:rPr>
                <w:rFonts w:ascii="Times New Roman" w:eastAsia="標楷體" w:hAnsi="Times New Roman"/>
                <w:color w:val="auto"/>
              </w:rPr>
              <w:t>教師續聘之簽辦</w:t>
            </w:r>
            <w:r w:rsidR="006C74CF">
              <w:rPr>
                <w:rFonts w:ascii="Times New Roman" w:eastAsia="標楷體" w:hAnsi="Times New Roman" w:hint="eastAsia"/>
                <w:color w:val="auto"/>
              </w:rPr>
              <w:t>。</w:t>
            </w:r>
          </w:p>
        </w:tc>
        <w:tc>
          <w:tcPr>
            <w:tcW w:w="1256" w:type="dxa"/>
            <w:shd w:val="clear" w:color="auto" w:fill="auto"/>
            <w:vAlign w:val="center"/>
          </w:tcPr>
          <w:p w14:paraId="43527D56"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E9F130D"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7AAA626"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8B4E421"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EA0CE82" w14:textId="77777777" w:rsidR="00BF13B3" w:rsidRPr="000B1523" w:rsidRDefault="00BF13B3" w:rsidP="005E4702">
            <w:pPr>
              <w:widowControl/>
              <w:adjustRightInd w:val="0"/>
              <w:snapToGrid w:val="0"/>
              <w:jc w:val="both"/>
              <w:rPr>
                <w:rFonts w:ascii="Times New Roman" w:eastAsia="標楷體" w:hAnsi="Times New Roman"/>
                <w:color w:val="auto"/>
                <w:kern w:val="0"/>
                <w:sz w:val="20"/>
                <w:szCs w:val="20"/>
              </w:rPr>
            </w:pPr>
          </w:p>
        </w:tc>
      </w:tr>
      <w:tr w:rsidR="00BF13B3" w:rsidRPr="000B1523" w14:paraId="04D0BEBA" w14:textId="77777777" w:rsidTr="002E12D1">
        <w:trPr>
          <w:trHeight w:val="300"/>
          <w:jc w:val="center"/>
        </w:trPr>
        <w:tc>
          <w:tcPr>
            <w:tcW w:w="4334" w:type="dxa"/>
            <w:shd w:val="clear" w:color="auto" w:fill="auto"/>
          </w:tcPr>
          <w:p w14:paraId="687EFFF3" w14:textId="77777777" w:rsidR="00BF13B3" w:rsidRPr="000B1523" w:rsidRDefault="00BF13B3"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教師</w:t>
            </w:r>
            <w:proofErr w:type="gramStart"/>
            <w:r w:rsidRPr="000B1523">
              <w:rPr>
                <w:rFonts w:ascii="Times New Roman" w:eastAsia="標楷體" w:hAnsi="Times New Roman"/>
                <w:color w:val="auto"/>
              </w:rPr>
              <w:t>合聘案</w:t>
            </w:r>
            <w:proofErr w:type="gramEnd"/>
            <w:r w:rsidR="006C74CF">
              <w:rPr>
                <w:rFonts w:ascii="Times New Roman" w:eastAsia="標楷體" w:hAnsi="Times New Roman" w:hint="eastAsia"/>
                <w:color w:val="auto"/>
              </w:rPr>
              <w:t>。</w:t>
            </w:r>
          </w:p>
        </w:tc>
        <w:tc>
          <w:tcPr>
            <w:tcW w:w="1256" w:type="dxa"/>
            <w:shd w:val="clear" w:color="auto" w:fill="auto"/>
            <w:vAlign w:val="center"/>
          </w:tcPr>
          <w:p w14:paraId="6B2DFCD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E49D610"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A61DB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CCF09FC"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DBF0933" w14:textId="77777777" w:rsidR="00BF13B3" w:rsidRPr="000B1523" w:rsidRDefault="00BF13B3" w:rsidP="005E4702">
            <w:pPr>
              <w:widowControl/>
              <w:adjustRightInd w:val="0"/>
              <w:snapToGrid w:val="0"/>
              <w:jc w:val="both"/>
              <w:rPr>
                <w:rFonts w:ascii="Times New Roman" w:eastAsia="標楷體" w:hAnsi="Times New Roman"/>
                <w:color w:val="auto"/>
                <w:kern w:val="0"/>
                <w:sz w:val="20"/>
                <w:szCs w:val="20"/>
              </w:rPr>
            </w:pPr>
          </w:p>
        </w:tc>
      </w:tr>
      <w:tr w:rsidR="00E92973" w:rsidRPr="000B1523" w14:paraId="3A8E54E3" w14:textId="77777777" w:rsidTr="00B164E7">
        <w:trPr>
          <w:trHeight w:val="300"/>
          <w:jc w:val="center"/>
        </w:trPr>
        <w:tc>
          <w:tcPr>
            <w:tcW w:w="4334" w:type="dxa"/>
            <w:shd w:val="clear" w:color="auto" w:fill="auto"/>
            <w:vAlign w:val="center"/>
          </w:tcPr>
          <w:p w14:paraId="573186D6" w14:textId="77777777" w:rsidR="00E92973" w:rsidRPr="000B1523" w:rsidRDefault="00BF13B3" w:rsidP="005E4702">
            <w:pPr>
              <w:autoSpaceDE w:val="0"/>
              <w:autoSpaceDN w:val="0"/>
              <w:adjustRightInd w:val="0"/>
              <w:snapToGrid w:val="0"/>
              <w:jc w:val="both"/>
              <w:rPr>
                <w:rFonts w:ascii="Times New Roman" w:hAnsi="Times New Roman"/>
                <w:color w:val="auto"/>
              </w:rPr>
            </w:pPr>
            <w:r w:rsidRPr="000B1523">
              <w:rPr>
                <w:rFonts w:ascii="Times New Roman" w:eastAsia="標楷體" w:hAnsi="Times New Roman"/>
                <w:color w:val="auto"/>
              </w:rPr>
              <w:t>7</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核發教師聘書。</w:t>
            </w:r>
          </w:p>
        </w:tc>
        <w:tc>
          <w:tcPr>
            <w:tcW w:w="1256" w:type="dxa"/>
            <w:shd w:val="clear" w:color="auto" w:fill="auto"/>
            <w:vAlign w:val="center"/>
          </w:tcPr>
          <w:p w14:paraId="220EB27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8E10FDE"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D2A7790"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139A6D4" w14:textId="77777777" w:rsidR="00E92973" w:rsidRPr="000B1523" w:rsidRDefault="00173D3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BC1F2D9" w14:textId="77777777" w:rsidR="00E92973" w:rsidRPr="000B1523" w:rsidRDefault="00173D3C"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已簽</w:t>
            </w:r>
            <w:r w:rsidR="0074732C" w:rsidRPr="000B1523">
              <w:rPr>
                <w:rFonts w:ascii="Times New Roman" w:eastAsia="標楷體" w:hAnsi="Times New Roman"/>
                <w:color w:val="auto"/>
                <w:kern w:val="0"/>
                <w:sz w:val="20"/>
                <w:szCs w:val="20"/>
              </w:rPr>
              <w:t>陳</w:t>
            </w:r>
            <w:r w:rsidRPr="000B1523">
              <w:rPr>
                <w:rFonts w:ascii="Times New Roman" w:eastAsia="標楷體" w:hAnsi="Times New Roman"/>
                <w:color w:val="auto"/>
                <w:kern w:val="0"/>
                <w:sz w:val="20"/>
                <w:szCs w:val="20"/>
              </w:rPr>
              <w:t>校長同意之聘任案，則由人事室組長代為核定</w:t>
            </w:r>
            <w:r w:rsidR="00CC79A6">
              <w:rPr>
                <w:rFonts w:ascii="Times New Roman" w:eastAsia="標楷體" w:hAnsi="Times New Roman" w:hint="eastAsia"/>
                <w:color w:val="auto"/>
                <w:kern w:val="0"/>
                <w:sz w:val="20"/>
                <w:szCs w:val="20"/>
              </w:rPr>
              <w:t>。</w:t>
            </w:r>
          </w:p>
        </w:tc>
      </w:tr>
      <w:tr w:rsidR="00E92973" w:rsidRPr="000B1523" w14:paraId="774AB8E9" w14:textId="77777777" w:rsidTr="002E12D1">
        <w:trPr>
          <w:trHeight w:val="300"/>
          <w:jc w:val="center"/>
        </w:trPr>
        <w:tc>
          <w:tcPr>
            <w:tcW w:w="4334" w:type="dxa"/>
            <w:shd w:val="clear" w:color="auto" w:fill="auto"/>
          </w:tcPr>
          <w:p w14:paraId="015B4B15"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8</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就（離）職通知之核辦。</w:t>
            </w:r>
          </w:p>
        </w:tc>
        <w:tc>
          <w:tcPr>
            <w:tcW w:w="1256" w:type="dxa"/>
            <w:shd w:val="clear" w:color="auto" w:fill="auto"/>
            <w:vAlign w:val="center"/>
          </w:tcPr>
          <w:p w14:paraId="265C041A"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316180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1A403C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C31622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4D8EB88C"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D32B9D" w:rsidRPr="000B1523" w14:paraId="4642B234" w14:textId="77777777" w:rsidTr="002E12D1">
        <w:trPr>
          <w:trHeight w:val="300"/>
          <w:jc w:val="center"/>
        </w:trPr>
        <w:tc>
          <w:tcPr>
            <w:tcW w:w="4334" w:type="dxa"/>
            <w:shd w:val="clear" w:color="auto" w:fill="auto"/>
          </w:tcPr>
          <w:p w14:paraId="08A4AB9F" w14:textId="77777777" w:rsidR="00D32B9D" w:rsidRPr="000B1523" w:rsidRDefault="00D32B9D"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9.</w:t>
            </w:r>
            <w:r w:rsidRPr="000B1523">
              <w:rPr>
                <w:rFonts w:ascii="Times New Roman" w:eastAsia="標楷體" w:hAnsi="Times New Roman"/>
                <w:color w:val="auto"/>
              </w:rPr>
              <w:t>教職員級俸之核敘。</w:t>
            </w:r>
          </w:p>
        </w:tc>
        <w:tc>
          <w:tcPr>
            <w:tcW w:w="1256" w:type="dxa"/>
            <w:shd w:val="clear" w:color="auto" w:fill="auto"/>
            <w:vAlign w:val="center"/>
          </w:tcPr>
          <w:p w14:paraId="3058B8AC"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B16404"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E56DCDE" w14:textId="77777777" w:rsidR="00D32B9D" w:rsidRPr="000B1523" w:rsidRDefault="00D32B9D"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56434AD" w14:textId="77777777" w:rsidR="00D32B9D" w:rsidRPr="000B1523" w:rsidRDefault="00D32B9D" w:rsidP="005E4702">
            <w:pPr>
              <w:autoSpaceDE w:val="0"/>
              <w:autoSpaceDN w:val="0"/>
              <w:adjustRightInd w:val="0"/>
              <w:snapToGrid w:val="0"/>
              <w:ind w:left="113" w:right="113"/>
              <w:jc w:val="center"/>
              <w:rPr>
                <w:rFonts w:ascii="Times New Roman" w:hAnsi="Times New Roman"/>
                <w:strike/>
                <w:color w:val="auto"/>
              </w:rPr>
            </w:pPr>
          </w:p>
        </w:tc>
        <w:tc>
          <w:tcPr>
            <w:tcW w:w="980" w:type="dxa"/>
            <w:shd w:val="clear" w:color="auto" w:fill="auto"/>
          </w:tcPr>
          <w:p w14:paraId="4045866C" w14:textId="77777777" w:rsidR="00D32B9D" w:rsidRPr="000B1523" w:rsidRDefault="00D32B9D"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396D26F7" w14:textId="77777777" w:rsidTr="002E12D1">
        <w:trPr>
          <w:trHeight w:val="300"/>
          <w:jc w:val="center"/>
        </w:trPr>
        <w:tc>
          <w:tcPr>
            <w:tcW w:w="4334" w:type="dxa"/>
            <w:shd w:val="clear" w:color="auto" w:fill="auto"/>
          </w:tcPr>
          <w:p w14:paraId="07BB4DFC"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10</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填發教職員敘薪通知書。</w:t>
            </w:r>
          </w:p>
        </w:tc>
        <w:tc>
          <w:tcPr>
            <w:tcW w:w="1256" w:type="dxa"/>
            <w:shd w:val="clear" w:color="auto" w:fill="auto"/>
            <w:vAlign w:val="center"/>
          </w:tcPr>
          <w:p w14:paraId="37AB6EE6"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CA49C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97DBB39"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478468A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DB08F10"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7797E2E" w14:textId="77777777" w:rsidTr="002E12D1">
        <w:trPr>
          <w:trHeight w:val="300"/>
          <w:jc w:val="center"/>
        </w:trPr>
        <w:tc>
          <w:tcPr>
            <w:tcW w:w="4334" w:type="dxa"/>
            <w:shd w:val="clear" w:color="auto" w:fill="auto"/>
          </w:tcPr>
          <w:p w14:paraId="2B7C9684" w14:textId="77777777" w:rsidR="00E92973" w:rsidRPr="000B1523" w:rsidRDefault="00BF13B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11</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製發職名章。</w:t>
            </w:r>
          </w:p>
        </w:tc>
        <w:tc>
          <w:tcPr>
            <w:tcW w:w="1256" w:type="dxa"/>
            <w:shd w:val="clear" w:color="auto" w:fill="auto"/>
            <w:vAlign w:val="center"/>
          </w:tcPr>
          <w:p w14:paraId="65A7160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05D13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38389C7A"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1080" w:type="dxa"/>
            <w:shd w:val="clear" w:color="auto" w:fill="auto"/>
            <w:vAlign w:val="center"/>
          </w:tcPr>
          <w:p w14:paraId="6ED7B83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4C29275"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52809CBA" w14:textId="77777777" w:rsidTr="002E12D1">
        <w:trPr>
          <w:trHeight w:val="300"/>
          <w:jc w:val="center"/>
        </w:trPr>
        <w:tc>
          <w:tcPr>
            <w:tcW w:w="4334" w:type="dxa"/>
            <w:shd w:val="clear" w:color="auto" w:fill="auto"/>
          </w:tcPr>
          <w:p w14:paraId="2AEA5EDD"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試用期滿及送審案件之核轉。</w:t>
            </w:r>
          </w:p>
        </w:tc>
        <w:tc>
          <w:tcPr>
            <w:tcW w:w="1256" w:type="dxa"/>
            <w:shd w:val="clear" w:color="auto" w:fill="auto"/>
            <w:vAlign w:val="center"/>
          </w:tcPr>
          <w:p w14:paraId="7C4607F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ABA994" w14:textId="77777777" w:rsidR="0074732C" w:rsidRPr="000B1523" w:rsidRDefault="0074732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5956483" w14:textId="77777777" w:rsidR="00E92973" w:rsidRPr="000B1523" w:rsidRDefault="00E92973" w:rsidP="005E4702">
            <w:pPr>
              <w:autoSpaceDE w:val="0"/>
              <w:autoSpaceDN w:val="0"/>
              <w:adjustRightInd w:val="0"/>
              <w:snapToGrid w:val="0"/>
              <w:ind w:left="113" w:right="113"/>
              <w:jc w:val="center"/>
              <w:rPr>
                <w:rFonts w:ascii="Times New Roman" w:hAnsi="Times New Roman"/>
                <w:strike/>
                <w:color w:val="auto"/>
              </w:rPr>
            </w:pPr>
          </w:p>
        </w:tc>
        <w:tc>
          <w:tcPr>
            <w:tcW w:w="1080" w:type="dxa"/>
            <w:shd w:val="clear" w:color="auto" w:fill="auto"/>
            <w:vAlign w:val="center"/>
          </w:tcPr>
          <w:p w14:paraId="0F3DD5F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52459561"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7C626ABE" w14:textId="77777777" w:rsidTr="002E12D1">
        <w:trPr>
          <w:trHeight w:val="300"/>
          <w:jc w:val="center"/>
        </w:trPr>
        <w:tc>
          <w:tcPr>
            <w:tcW w:w="4334" w:type="dxa"/>
            <w:shd w:val="clear" w:color="auto" w:fill="auto"/>
          </w:tcPr>
          <w:p w14:paraId="2B097A64" w14:textId="77777777" w:rsidR="00E92973" w:rsidRPr="000B1523" w:rsidRDefault="00E92973" w:rsidP="005E4702">
            <w:pPr>
              <w:autoSpaceDE w:val="0"/>
              <w:autoSpaceDN w:val="0"/>
              <w:adjustRightInd w:val="0"/>
              <w:snapToGrid w:val="0"/>
              <w:rPr>
                <w:rFonts w:ascii="Times New Roman"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任用審查複審案之核轉。</w:t>
            </w:r>
          </w:p>
        </w:tc>
        <w:tc>
          <w:tcPr>
            <w:tcW w:w="1256" w:type="dxa"/>
            <w:shd w:val="clear" w:color="auto" w:fill="auto"/>
            <w:vAlign w:val="center"/>
          </w:tcPr>
          <w:p w14:paraId="25A91A9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36E82B3" w14:textId="77777777" w:rsidR="0074732C" w:rsidRPr="000B1523" w:rsidRDefault="0074732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2198F76D" w14:textId="77777777" w:rsidR="00E92973" w:rsidRPr="000B1523" w:rsidRDefault="00E92973" w:rsidP="005E4702">
            <w:pPr>
              <w:autoSpaceDE w:val="0"/>
              <w:autoSpaceDN w:val="0"/>
              <w:adjustRightInd w:val="0"/>
              <w:snapToGrid w:val="0"/>
              <w:ind w:left="113" w:right="113"/>
              <w:jc w:val="center"/>
              <w:rPr>
                <w:rFonts w:ascii="Times New Roman" w:hAnsi="Times New Roman"/>
                <w:strike/>
                <w:color w:val="auto"/>
              </w:rPr>
            </w:pPr>
          </w:p>
        </w:tc>
        <w:tc>
          <w:tcPr>
            <w:tcW w:w="1080" w:type="dxa"/>
            <w:shd w:val="clear" w:color="auto" w:fill="auto"/>
            <w:vAlign w:val="center"/>
          </w:tcPr>
          <w:p w14:paraId="0458E7B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1BF210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64A28C3F" w14:textId="77777777" w:rsidTr="00B164E7">
        <w:trPr>
          <w:trHeight w:val="300"/>
          <w:jc w:val="center"/>
        </w:trPr>
        <w:tc>
          <w:tcPr>
            <w:tcW w:w="4334" w:type="dxa"/>
            <w:shd w:val="clear" w:color="auto" w:fill="auto"/>
            <w:vAlign w:val="center"/>
          </w:tcPr>
          <w:p w14:paraId="66A6087C" w14:textId="77777777" w:rsidR="00E92973" w:rsidRPr="000B1523" w:rsidRDefault="00E9297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4</w:t>
            </w:r>
            <w:r w:rsidRPr="000B1523">
              <w:rPr>
                <w:rFonts w:ascii="Times New Roman" w:eastAsia="標楷體" w:hAnsi="Times New Roman"/>
                <w:color w:val="auto"/>
              </w:rPr>
              <w:t>.</w:t>
            </w:r>
            <w:r w:rsidRPr="000B1523">
              <w:rPr>
                <w:rFonts w:ascii="Times New Roman" w:eastAsia="標楷體" w:hAnsi="Times New Roman"/>
                <w:color w:val="auto"/>
              </w:rPr>
              <w:t>教職員校外兼職兼課及借調案件。</w:t>
            </w:r>
          </w:p>
        </w:tc>
        <w:tc>
          <w:tcPr>
            <w:tcW w:w="1256" w:type="dxa"/>
            <w:shd w:val="clear" w:color="auto" w:fill="auto"/>
            <w:vAlign w:val="center"/>
          </w:tcPr>
          <w:p w14:paraId="0AA07ADB"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995D60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441E7A0" w14:textId="77777777" w:rsidR="00E92973" w:rsidRPr="000B1523" w:rsidRDefault="00173D3C"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F5FA75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3A46424" w14:textId="77777777" w:rsidR="00E92973" w:rsidRPr="000B1523" w:rsidRDefault="004D75A6"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已簽</w:t>
            </w:r>
            <w:r w:rsidR="0074732C" w:rsidRPr="000B1523">
              <w:rPr>
                <w:rFonts w:ascii="Times New Roman" w:eastAsia="標楷體" w:hAnsi="Times New Roman"/>
                <w:color w:val="auto"/>
                <w:kern w:val="0"/>
                <w:sz w:val="20"/>
                <w:szCs w:val="20"/>
              </w:rPr>
              <w:t>陳</w:t>
            </w:r>
            <w:r w:rsidRPr="000B1523">
              <w:rPr>
                <w:rFonts w:ascii="Times New Roman" w:eastAsia="標楷體" w:hAnsi="Times New Roman"/>
                <w:color w:val="auto"/>
                <w:kern w:val="0"/>
                <w:sz w:val="20"/>
                <w:szCs w:val="20"/>
              </w:rPr>
              <w:t>校長同意之案件則由人事室主任代為核定</w:t>
            </w:r>
            <w:r w:rsidR="00CC79A6">
              <w:rPr>
                <w:rFonts w:ascii="Times New Roman" w:eastAsia="標楷體" w:hAnsi="Times New Roman" w:hint="eastAsia"/>
                <w:color w:val="auto"/>
                <w:kern w:val="0"/>
                <w:sz w:val="20"/>
                <w:szCs w:val="20"/>
              </w:rPr>
              <w:t>。</w:t>
            </w:r>
          </w:p>
        </w:tc>
      </w:tr>
      <w:tr w:rsidR="00E92973" w:rsidRPr="000B1523" w14:paraId="46A9A187" w14:textId="77777777" w:rsidTr="002E12D1">
        <w:trPr>
          <w:trHeight w:val="300"/>
          <w:jc w:val="center"/>
        </w:trPr>
        <w:tc>
          <w:tcPr>
            <w:tcW w:w="4334" w:type="dxa"/>
            <w:shd w:val="clear" w:color="auto" w:fill="auto"/>
          </w:tcPr>
          <w:p w14:paraId="4AEB3E8D"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教師評審會委員遴聘。</w:t>
            </w:r>
          </w:p>
        </w:tc>
        <w:tc>
          <w:tcPr>
            <w:tcW w:w="1256" w:type="dxa"/>
            <w:shd w:val="clear" w:color="auto" w:fill="auto"/>
            <w:vAlign w:val="center"/>
          </w:tcPr>
          <w:p w14:paraId="3DCB961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4AD02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F1FEDB7"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6EF49E4"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4F28372"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40B3D6FD" w14:textId="77777777" w:rsidTr="002E12D1">
        <w:trPr>
          <w:trHeight w:val="300"/>
          <w:jc w:val="center"/>
        </w:trPr>
        <w:tc>
          <w:tcPr>
            <w:tcW w:w="4334" w:type="dxa"/>
            <w:shd w:val="clear" w:color="auto" w:fill="auto"/>
          </w:tcPr>
          <w:p w14:paraId="74A68E35"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教師評審會會議紀錄之簽辦。</w:t>
            </w:r>
          </w:p>
        </w:tc>
        <w:tc>
          <w:tcPr>
            <w:tcW w:w="1256" w:type="dxa"/>
            <w:shd w:val="clear" w:color="auto" w:fill="auto"/>
            <w:vAlign w:val="center"/>
          </w:tcPr>
          <w:p w14:paraId="34AA831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C74ACC1"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3142AF2"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7C08703"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0087D1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51C2F09C" w14:textId="77777777" w:rsidTr="002E12D1">
        <w:trPr>
          <w:trHeight w:val="300"/>
          <w:jc w:val="center"/>
        </w:trPr>
        <w:tc>
          <w:tcPr>
            <w:tcW w:w="4334" w:type="dxa"/>
            <w:shd w:val="clear" w:color="auto" w:fill="auto"/>
          </w:tcPr>
          <w:p w14:paraId="4E4B7682"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教師資格審查案件之核轉。</w:t>
            </w:r>
          </w:p>
        </w:tc>
        <w:tc>
          <w:tcPr>
            <w:tcW w:w="1256" w:type="dxa"/>
            <w:shd w:val="clear" w:color="auto" w:fill="auto"/>
            <w:vAlign w:val="center"/>
          </w:tcPr>
          <w:p w14:paraId="400E47D2"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EE62105"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D8DC5E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2EF4B40"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1269F87"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0308D356" w14:textId="77777777" w:rsidTr="002E12D1">
        <w:trPr>
          <w:trHeight w:val="300"/>
          <w:jc w:val="center"/>
        </w:trPr>
        <w:tc>
          <w:tcPr>
            <w:tcW w:w="4334" w:type="dxa"/>
            <w:shd w:val="clear" w:color="auto" w:fill="auto"/>
          </w:tcPr>
          <w:p w14:paraId="3E956019" w14:textId="77777777" w:rsidR="00E92973" w:rsidRPr="000B1523" w:rsidRDefault="00E92973"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8</w:t>
            </w:r>
            <w:r w:rsidRPr="000B1523">
              <w:rPr>
                <w:rFonts w:ascii="Times New Roman" w:eastAsia="標楷體" w:hAnsi="Times New Roman"/>
                <w:color w:val="auto"/>
              </w:rPr>
              <w:t>.</w:t>
            </w:r>
            <w:r w:rsidRPr="000B1523">
              <w:rPr>
                <w:rFonts w:ascii="Times New Roman" w:eastAsia="標楷體" w:hAnsi="Times New Roman"/>
                <w:color w:val="auto"/>
              </w:rPr>
              <w:t>擬訂教師聘任暨升等相關辦法。</w:t>
            </w:r>
          </w:p>
        </w:tc>
        <w:tc>
          <w:tcPr>
            <w:tcW w:w="1256" w:type="dxa"/>
            <w:shd w:val="clear" w:color="auto" w:fill="auto"/>
            <w:vAlign w:val="center"/>
          </w:tcPr>
          <w:p w14:paraId="0394673E"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F4965ED"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DD81BF9"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B6086F" w14:textId="77777777" w:rsidR="00E92973" w:rsidRPr="000B1523" w:rsidRDefault="00E92973"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606E503B"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69A956F2" w14:textId="77777777" w:rsidTr="00B164E7">
        <w:trPr>
          <w:trHeight w:val="300"/>
          <w:jc w:val="center"/>
        </w:trPr>
        <w:tc>
          <w:tcPr>
            <w:tcW w:w="4334" w:type="dxa"/>
            <w:shd w:val="clear" w:color="auto" w:fill="auto"/>
            <w:vAlign w:val="center"/>
          </w:tcPr>
          <w:p w14:paraId="04A02CF0" w14:textId="77777777" w:rsidR="00E92973" w:rsidRPr="000B1523" w:rsidRDefault="00E9297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1</w:t>
            </w:r>
            <w:r w:rsidR="00BF13B3" w:rsidRPr="000B1523">
              <w:rPr>
                <w:rFonts w:ascii="Times New Roman" w:eastAsia="標楷體" w:hAnsi="Times New Roman"/>
                <w:color w:val="auto"/>
              </w:rPr>
              <w:t>9</w:t>
            </w:r>
            <w:r w:rsidRPr="000B1523">
              <w:rPr>
                <w:rFonts w:ascii="Times New Roman" w:eastAsia="標楷體" w:hAnsi="Times New Roman"/>
                <w:color w:val="auto"/>
              </w:rPr>
              <w:t>.</w:t>
            </w:r>
            <w:r w:rsidRPr="000B1523">
              <w:rPr>
                <w:rFonts w:ascii="Times New Roman" w:eastAsia="標楷體" w:hAnsi="Times New Roman"/>
                <w:color w:val="auto"/>
              </w:rPr>
              <w:t>本校組織規程案</w:t>
            </w:r>
            <w:r w:rsidR="00D85475" w:rsidRPr="000B1523">
              <w:rPr>
                <w:rFonts w:ascii="Times New Roman" w:eastAsia="標楷體" w:hAnsi="Times New Roman"/>
                <w:color w:val="auto"/>
              </w:rPr>
              <w:t>。</w:t>
            </w:r>
          </w:p>
        </w:tc>
        <w:tc>
          <w:tcPr>
            <w:tcW w:w="1256" w:type="dxa"/>
            <w:shd w:val="clear" w:color="auto" w:fill="auto"/>
            <w:vAlign w:val="center"/>
          </w:tcPr>
          <w:p w14:paraId="0FE8AA7D"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BE149D3"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CDA1F19"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E7D27C" w14:textId="77777777" w:rsidR="00E92973" w:rsidRPr="000B1523" w:rsidRDefault="00173D3C"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6828EB3" w14:textId="77777777" w:rsidR="00E92973" w:rsidRPr="000B1523" w:rsidRDefault="00173D3C"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經校務會議審議完竣送請教育部核定及考試院</w:t>
            </w:r>
            <w:r w:rsidRPr="000B1523">
              <w:rPr>
                <w:rFonts w:ascii="Times New Roman" w:eastAsia="標楷體" w:hAnsi="Times New Roman"/>
                <w:color w:val="auto"/>
                <w:kern w:val="0"/>
                <w:sz w:val="20"/>
                <w:szCs w:val="20"/>
              </w:rPr>
              <w:lastRenderedPageBreak/>
              <w:t>核備之案件則由人事室主任代為核定</w:t>
            </w:r>
            <w:r w:rsidR="00CC79A6">
              <w:rPr>
                <w:rFonts w:ascii="Times New Roman" w:eastAsia="標楷體" w:hAnsi="Times New Roman" w:hint="eastAsia"/>
                <w:color w:val="auto"/>
                <w:kern w:val="0"/>
                <w:sz w:val="20"/>
                <w:szCs w:val="20"/>
              </w:rPr>
              <w:t>。</w:t>
            </w:r>
          </w:p>
        </w:tc>
      </w:tr>
      <w:tr w:rsidR="00E92973" w:rsidRPr="000B1523" w14:paraId="51DE3302" w14:textId="77777777" w:rsidTr="002E12D1">
        <w:trPr>
          <w:trHeight w:val="300"/>
          <w:jc w:val="center"/>
        </w:trPr>
        <w:tc>
          <w:tcPr>
            <w:tcW w:w="4334" w:type="dxa"/>
            <w:shd w:val="clear" w:color="auto" w:fill="auto"/>
          </w:tcPr>
          <w:p w14:paraId="20796DAA" w14:textId="77777777" w:rsidR="00E92973" w:rsidRPr="000B1523" w:rsidRDefault="00BF13B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lastRenderedPageBreak/>
              <w:t>20</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身心障礙人員及原住民進用比例控管業務</w:t>
            </w:r>
            <w:r w:rsidR="00D85475" w:rsidRPr="000B1523">
              <w:rPr>
                <w:rFonts w:ascii="Times New Roman" w:eastAsia="標楷體" w:hAnsi="Times New Roman"/>
                <w:color w:val="auto"/>
              </w:rPr>
              <w:t>。</w:t>
            </w:r>
          </w:p>
        </w:tc>
        <w:tc>
          <w:tcPr>
            <w:tcW w:w="1256" w:type="dxa"/>
            <w:shd w:val="clear" w:color="auto" w:fill="auto"/>
            <w:vAlign w:val="center"/>
          </w:tcPr>
          <w:p w14:paraId="6D70CDE0"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B96F048"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8CAED6"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81BEF7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2BE195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132F14BC" w14:textId="77777777" w:rsidTr="002E12D1">
        <w:trPr>
          <w:trHeight w:val="300"/>
          <w:jc w:val="center"/>
        </w:trPr>
        <w:tc>
          <w:tcPr>
            <w:tcW w:w="4334" w:type="dxa"/>
            <w:shd w:val="clear" w:color="auto" w:fill="auto"/>
          </w:tcPr>
          <w:p w14:paraId="5457B3DC" w14:textId="77777777" w:rsidR="00E92973" w:rsidRPr="000B1523" w:rsidRDefault="00BF13B3" w:rsidP="005E4702">
            <w:pPr>
              <w:autoSpaceDE w:val="0"/>
              <w:autoSpaceDN w:val="0"/>
              <w:adjustRightInd w:val="0"/>
              <w:snapToGrid w:val="0"/>
              <w:jc w:val="both"/>
              <w:rPr>
                <w:rFonts w:ascii="Times New Roman" w:eastAsia="標楷體" w:hAnsi="Times New Roman"/>
                <w:color w:val="auto"/>
              </w:rPr>
            </w:pPr>
            <w:r w:rsidRPr="000B1523">
              <w:rPr>
                <w:rFonts w:ascii="Times New Roman" w:eastAsia="標楷體" w:hAnsi="Times New Roman"/>
                <w:color w:val="auto"/>
              </w:rPr>
              <w:t>21</w:t>
            </w:r>
            <w:r w:rsidR="00E92973" w:rsidRPr="000B1523">
              <w:rPr>
                <w:rFonts w:ascii="Times New Roman" w:eastAsia="標楷體" w:hAnsi="Times New Roman"/>
                <w:color w:val="auto"/>
              </w:rPr>
              <w:t>.</w:t>
            </w:r>
            <w:r w:rsidR="00E92973" w:rsidRPr="000B1523">
              <w:rPr>
                <w:rFonts w:ascii="Times New Roman" w:eastAsia="標楷體" w:hAnsi="Times New Roman"/>
                <w:color w:val="auto"/>
              </w:rPr>
              <w:t>職員升官等訓練案件</w:t>
            </w:r>
            <w:r w:rsidR="00D85475" w:rsidRPr="000B1523">
              <w:rPr>
                <w:rFonts w:ascii="Times New Roman" w:eastAsia="標楷體" w:hAnsi="Times New Roman"/>
                <w:color w:val="auto"/>
              </w:rPr>
              <w:t>。</w:t>
            </w:r>
          </w:p>
        </w:tc>
        <w:tc>
          <w:tcPr>
            <w:tcW w:w="1256" w:type="dxa"/>
            <w:shd w:val="clear" w:color="auto" w:fill="auto"/>
            <w:vAlign w:val="center"/>
          </w:tcPr>
          <w:p w14:paraId="439BF17D"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08C17D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97B34E6"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6A93252"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3FC5AAA"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E92973" w:rsidRPr="000B1523" w14:paraId="77644C7F" w14:textId="77777777" w:rsidTr="002E12D1">
        <w:trPr>
          <w:trHeight w:val="300"/>
          <w:jc w:val="center"/>
        </w:trPr>
        <w:tc>
          <w:tcPr>
            <w:tcW w:w="4334" w:type="dxa"/>
            <w:shd w:val="clear" w:color="auto" w:fill="auto"/>
          </w:tcPr>
          <w:p w14:paraId="103B3622" w14:textId="77777777" w:rsidR="00E92973" w:rsidRPr="000B1523" w:rsidRDefault="00E9297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w:t>
            </w:r>
            <w:r w:rsidR="00BF13B3"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教師員額管理小組會議召開及紀錄之簽辦</w:t>
            </w:r>
            <w:r w:rsidR="00D85475" w:rsidRPr="000B1523">
              <w:rPr>
                <w:rFonts w:ascii="Times New Roman" w:eastAsia="標楷體" w:hAnsi="Times New Roman"/>
                <w:color w:val="auto"/>
              </w:rPr>
              <w:t>。</w:t>
            </w:r>
          </w:p>
        </w:tc>
        <w:tc>
          <w:tcPr>
            <w:tcW w:w="1256" w:type="dxa"/>
            <w:shd w:val="clear" w:color="auto" w:fill="auto"/>
            <w:vAlign w:val="center"/>
          </w:tcPr>
          <w:p w14:paraId="4A9874EB"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5CA288C"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7826025"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FAF4ABF" w14:textId="77777777" w:rsidR="00E92973" w:rsidRPr="000B1523" w:rsidRDefault="00E9297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2D38363" w14:textId="77777777" w:rsidR="00E92973" w:rsidRPr="000B1523" w:rsidRDefault="00E92973" w:rsidP="005E4702">
            <w:pPr>
              <w:widowControl/>
              <w:adjustRightInd w:val="0"/>
              <w:snapToGrid w:val="0"/>
              <w:jc w:val="both"/>
              <w:rPr>
                <w:rFonts w:ascii="Times New Roman" w:eastAsia="Times New Roman" w:hAnsi="Times New Roman"/>
                <w:color w:val="auto"/>
                <w:kern w:val="0"/>
                <w:sz w:val="20"/>
                <w:szCs w:val="20"/>
              </w:rPr>
            </w:pPr>
          </w:p>
        </w:tc>
      </w:tr>
      <w:tr w:rsidR="00BF13B3" w:rsidRPr="000B1523" w14:paraId="572F367C" w14:textId="77777777" w:rsidTr="002E12D1">
        <w:trPr>
          <w:trHeight w:val="300"/>
          <w:jc w:val="center"/>
        </w:trPr>
        <w:tc>
          <w:tcPr>
            <w:tcW w:w="4334" w:type="dxa"/>
            <w:shd w:val="clear" w:color="auto" w:fill="auto"/>
          </w:tcPr>
          <w:p w14:paraId="5DD794AD" w14:textId="77777777" w:rsidR="00BF13B3" w:rsidRPr="000B1523" w:rsidRDefault="00BF13B3"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23.</w:t>
            </w:r>
            <w:r w:rsidR="00F10597" w:rsidRPr="000B1523">
              <w:rPr>
                <w:rFonts w:ascii="Times New Roman" w:eastAsia="標楷體" w:hAnsi="Times New Roman"/>
                <w:color w:val="auto"/>
              </w:rPr>
              <w:t>本校校長及附中校長遴選作業啟動之簽辦</w:t>
            </w:r>
            <w:r w:rsidR="00D85475" w:rsidRPr="000B1523">
              <w:rPr>
                <w:rFonts w:ascii="Times New Roman" w:eastAsia="標楷體" w:hAnsi="Times New Roman"/>
                <w:color w:val="auto"/>
              </w:rPr>
              <w:t>。</w:t>
            </w:r>
          </w:p>
        </w:tc>
        <w:tc>
          <w:tcPr>
            <w:tcW w:w="1256" w:type="dxa"/>
            <w:shd w:val="clear" w:color="auto" w:fill="auto"/>
            <w:vAlign w:val="center"/>
          </w:tcPr>
          <w:p w14:paraId="326FAA75"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EB1CC8"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6BBC2B4"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C294702" w14:textId="77777777" w:rsidR="00BF13B3" w:rsidRPr="000B1523" w:rsidRDefault="00BF13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696184D" w14:textId="77777777" w:rsidR="00BF13B3" w:rsidRPr="000B1523" w:rsidRDefault="00BF13B3" w:rsidP="005E4702">
            <w:pPr>
              <w:widowControl/>
              <w:adjustRightInd w:val="0"/>
              <w:snapToGrid w:val="0"/>
              <w:jc w:val="both"/>
              <w:rPr>
                <w:rFonts w:ascii="Times New Roman" w:eastAsia="標楷體" w:hAnsi="Times New Roman"/>
                <w:color w:val="FF0000"/>
                <w:kern w:val="0"/>
                <w:sz w:val="20"/>
                <w:szCs w:val="20"/>
              </w:rPr>
            </w:pPr>
          </w:p>
        </w:tc>
      </w:tr>
      <w:tr w:rsidR="004D2922" w:rsidRPr="000B1523" w14:paraId="242F1E18" w14:textId="77777777" w:rsidTr="002E12D1">
        <w:trPr>
          <w:trHeight w:val="300"/>
          <w:jc w:val="center"/>
        </w:trPr>
        <w:tc>
          <w:tcPr>
            <w:tcW w:w="4334" w:type="dxa"/>
            <w:shd w:val="clear" w:color="auto" w:fill="auto"/>
          </w:tcPr>
          <w:p w14:paraId="494A1E32" w14:textId="77777777" w:rsidR="004D2922" w:rsidRPr="000B1523" w:rsidRDefault="004D2922"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24.</w:t>
            </w:r>
            <w:r w:rsidRPr="000B1523">
              <w:rPr>
                <w:rFonts w:ascii="Times New Roman" w:eastAsia="標楷體" w:hAnsi="Times New Roman"/>
                <w:color w:val="auto"/>
              </w:rPr>
              <w:t>講座教授、特聘教授及客座人員聘任審議委員會會議紀錄之簽辦</w:t>
            </w:r>
            <w:r w:rsidR="00D85475" w:rsidRPr="000B1523">
              <w:rPr>
                <w:rFonts w:ascii="Times New Roman" w:eastAsia="標楷體" w:hAnsi="Times New Roman"/>
                <w:color w:val="auto"/>
              </w:rPr>
              <w:t>。</w:t>
            </w:r>
          </w:p>
        </w:tc>
        <w:tc>
          <w:tcPr>
            <w:tcW w:w="1256" w:type="dxa"/>
            <w:shd w:val="clear" w:color="auto" w:fill="auto"/>
            <w:vAlign w:val="center"/>
          </w:tcPr>
          <w:p w14:paraId="3B75344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A62CEDA"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BA632DF"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1FA7F4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1F0F68B" w14:textId="77777777" w:rsidR="004D2922" w:rsidRPr="000B1523" w:rsidRDefault="004D2922" w:rsidP="005E4702">
            <w:pPr>
              <w:snapToGrid w:val="0"/>
              <w:rPr>
                <w:rFonts w:ascii="Times New Roman" w:eastAsia="標楷體" w:hAnsi="Times New Roman"/>
              </w:rPr>
            </w:pPr>
          </w:p>
        </w:tc>
      </w:tr>
      <w:tr w:rsidR="004D2922" w:rsidRPr="000B1523" w14:paraId="486A2CF1" w14:textId="77777777" w:rsidTr="002E12D1">
        <w:trPr>
          <w:trHeight w:val="300"/>
          <w:jc w:val="center"/>
        </w:trPr>
        <w:tc>
          <w:tcPr>
            <w:tcW w:w="4334" w:type="dxa"/>
            <w:shd w:val="clear" w:color="auto" w:fill="auto"/>
          </w:tcPr>
          <w:p w14:paraId="3EA25244"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25.</w:t>
            </w:r>
            <w:r w:rsidRPr="000B1523">
              <w:rPr>
                <w:rFonts w:ascii="Times New Roman" w:eastAsia="標楷體" w:hAnsi="Times New Roman"/>
                <w:color w:val="auto"/>
              </w:rPr>
              <w:t>行政主管續聘之簽辦</w:t>
            </w:r>
            <w:r w:rsidR="00D85475" w:rsidRPr="000B1523">
              <w:rPr>
                <w:rFonts w:ascii="Times New Roman" w:eastAsia="標楷體" w:hAnsi="Times New Roman"/>
                <w:color w:val="auto"/>
              </w:rPr>
              <w:t>。</w:t>
            </w:r>
          </w:p>
        </w:tc>
        <w:tc>
          <w:tcPr>
            <w:tcW w:w="1256" w:type="dxa"/>
            <w:shd w:val="clear" w:color="auto" w:fill="auto"/>
            <w:vAlign w:val="center"/>
          </w:tcPr>
          <w:p w14:paraId="743AC27B"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D43E957"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15B5D71"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91C5952"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F9B6B24" w14:textId="77777777" w:rsidR="004D2922" w:rsidRPr="000B1523" w:rsidRDefault="004D2922" w:rsidP="005E4702">
            <w:pPr>
              <w:snapToGrid w:val="0"/>
              <w:rPr>
                <w:rFonts w:ascii="Times New Roman" w:eastAsia="標楷體" w:hAnsi="Times New Roman"/>
              </w:rPr>
            </w:pPr>
          </w:p>
        </w:tc>
      </w:tr>
      <w:tr w:rsidR="004D2922" w:rsidRPr="000B1523" w14:paraId="5CE31F94" w14:textId="77777777" w:rsidTr="002E12D1">
        <w:trPr>
          <w:trHeight w:val="300"/>
          <w:jc w:val="center"/>
        </w:trPr>
        <w:tc>
          <w:tcPr>
            <w:tcW w:w="4334" w:type="dxa"/>
            <w:shd w:val="clear" w:color="auto" w:fill="auto"/>
          </w:tcPr>
          <w:p w14:paraId="2C4AE814"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26.</w:t>
            </w:r>
            <w:r w:rsidRPr="000B1523">
              <w:rPr>
                <w:rFonts w:ascii="Times New Roman" w:eastAsia="標楷體" w:hAnsi="Times New Roman"/>
                <w:color w:val="auto"/>
              </w:rPr>
              <w:t>外籍教師聘僱許可之申辦</w:t>
            </w:r>
            <w:r w:rsidR="00D85475" w:rsidRPr="000B1523">
              <w:rPr>
                <w:rFonts w:ascii="Times New Roman" w:eastAsia="標楷體" w:hAnsi="Times New Roman"/>
                <w:color w:val="auto"/>
              </w:rPr>
              <w:t>。</w:t>
            </w:r>
          </w:p>
        </w:tc>
        <w:tc>
          <w:tcPr>
            <w:tcW w:w="1256" w:type="dxa"/>
            <w:shd w:val="clear" w:color="auto" w:fill="auto"/>
            <w:vAlign w:val="center"/>
          </w:tcPr>
          <w:p w14:paraId="50B60887"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27204E6"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B32CDF0" w14:textId="77777777" w:rsidR="00D04AA2" w:rsidRPr="000B1523" w:rsidRDefault="00D04AA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071336B3"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strike/>
                <w:color w:val="auto"/>
              </w:rPr>
            </w:pPr>
          </w:p>
        </w:tc>
        <w:tc>
          <w:tcPr>
            <w:tcW w:w="980" w:type="dxa"/>
            <w:shd w:val="clear" w:color="auto" w:fill="auto"/>
          </w:tcPr>
          <w:p w14:paraId="07262196" w14:textId="77777777" w:rsidR="004D2922" w:rsidRPr="000B1523" w:rsidRDefault="004D2922" w:rsidP="005E4702">
            <w:pPr>
              <w:snapToGrid w:val="0"/>
              <w:rPr>
                <w:rFonts w:ascii="Times New Roman" w:eastAsia="標楷體" w:hAnsi="Times New Roman"/>
              </w:rPr>
            </w:pPr>
          </w:p>
        </w:tc>
      </w:tr>
      <w:tr w:rsidR="004D2922" w:rsidRPr="000B1523" w14:paraId="35868F70" w14:textId="77777777" w:rsidTr="002E12D1">
        <w:trPr>
          <w:trHeight w:val="300"/>
          <w:jc w:val="center"/>
        </w:trPr>
        <w:tc>
          <w:tcPr>
            <w:tcW w:w="4334" w:type="dxa"/>
            <w:shd w:val="clear" w:color="auto" w:fill="auto"/>
          </w:tcPr>
          <w:p w14:paraId="103F516D" w14:textId="77777777" w:rsidR="004D2922" w:rsidRPr="000B1523" w:rsidRDefault="004D2922"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27.</w:t>
            </w:r>
            <w:r w:rsidRPr="000B1523">
              <w:rPr>
                <w:rFonts w:ascii="Times New Roman" w:eastAsia="標楷體" w:hAnsi="Times New Roman"/>
                <w:color w:val="auto"/>
              </w:rPr>
              <w:t>學術倫</w:t>
            </w:r>
            <w:r w:rsidRPr="001854E2">
              <w:rPr>
                <w:rFonts w:ascii="Times New Roman" w:eastAsia="標楷體" w:hAnsi="Times New Roman"/>
                <w:color w:val="auto"/>
              </w:rPr>
              <w:t>理</w:t>
            </w:r>
            <w:r w:rsidR="00CC65C1" w:rsidRPr="001854E2">
              <w:rPr>
                <w:rFonts w:ascii="Times New Roman" w:eastAsia="標楷體" w:hAnsi="Times New Roman"/>
                <w:color w:val="auto"/>
              </w:rPr>
              <w:t>調查</w:t>
            </w:r>
            <w:r w:rsidRPr="001854E2">
              <w:rPr>
                <w:rFonts w:ascii="Times New Roman" w:eastAsia="標楷體" w:hAnsi="Times New Roman"/>
                <w:color w:val="auto"/>
              </w:rPr>
              <w:t>紀</w:t>
            </w:r>
            <w:r w:rsidRPr="000B1523">
              <w:rPr>
                <w:rFonts w:ascii="Times New Roman" w:eastAsia="標楷體" w:hAnsi="Times New Roman"/>
                <w:color w:val="auto"/>
              </w:rPr>
              <w:t>錄之簽辦</w:t>
            </w:r>
            <w:r w:rsidR="00D85475" w:rsidRPr="000B1523">
              <w:rPr>
                <w:rFonts w:ascii="Times New Roman" w:eastAsia="標楷體" w:hAnsi="Times New Roman"/>
                <w:color w:val="auto"/>
              </w:rPr>
              <w:t>。</w:t>
            </w:r>
          </w:p>
        </w:tc>
        <w:tc>
          <w:tcPr>
            <w:tcW w:w="1256" w:type="dxa"/>
            <w:shd w:val="clear" w:color="auto" w:fill="auto"/>
            <w:vAlign w:val="center"/>
          </w:tcPr>
          <w:p w14:paraId="68238236"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54733A0"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7944B15"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F1122D1" w14:textId="77777777" w:rsidR="004D2922"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F71A2FD" w14:textId="77777777" w:rsidR="004D2922" w:rsidRPr="000B1523" w:rsidRDefault="004D2922" w:rsidP="005E4702">
            <w:pPr>
              <w:snapToGrid w:val="0"/>
              <w:rPr>
                <w:rFonts w:ascii="Times New Roman" w:eastAsia="標楷體" w:hAnsi="Times New Roman"/>
              </w:rPr>
            </w:pPr>
          </w:p>
        </w:tc>
      </w:tr>
      <w:tr w:rsidR="00F10597" w:rsidRPr="000B1523" w14:paraId="6AB42781" w14:textId="77777777" w:rsidTr="00DB3576">
        <w:trPr>
          <w:trHeight w:val="300"/>
          <w:jc w:val="center"/>
        </w:trPr>
        <w:tc>
          <w:tcPr>
            <w:tcW w:w="9930" w:type="dxa"/>
            <w:gridSpan w:val="6"/>
            <w:shd w:val="clear" w:color="auto" w:fill="auto"/>
          </w:tcPr>
          <w:p w14:paraId="06399920" w14:textId="77777777" w:rsidR="00F10597" w:rsidRPr="000B1523" w:rsidRDefault="00F10597" w:rsidP="005E4702">
            <w:pPr>
              <w:widowControl/>
              <w:adjustRightInd w:val="0"/>
              <w:snapToGrid w:val="0"/>
              <w:jc w:val="both"/>
              <w:rPr>
                <w:rFonts w:ascii="Times New Roman" w:hAnsi="Times New Roman"/>
                <w:color w:val="auto"/>
                <w:kern w:val="0"/>
                <w:sz w:val="20"/>
                <w:szCs w:val="20"/>
              </w:rPr>
            </w:pPr>
            <w:r w:rsidRPr="00BE3969">
              <w:rPr>
                <w:rFonts w:ascii="Times New Roman" w:eastAsia="標楷體" w:hAnsi="Times New Roman"/>
                <w:b/>
                <w:color w:val="800000"/>
                <w:kern w:val="0"/>
                <w:sz w:val="28"/>
                <w:szCs w:val="28"/>
              </w:rPr>
              <w:t>第二組</w:t>
            </w:r>
          </w:p>
        </w:tc>
      </w:tr>
      <w:tr w:rsidR="002330B3" w:rsidRPr="000B1523" w14:paraId="54C5CC9F" w14:textId="77777777" w:rsidTr="002E12D1">
        <w:trPr>
          <w:trHeight w:val="300"/>
          <w:jc w:val="center"/>
        </w:trPr>
        <w:tc>
          <w:tcPr>
            <w:tcW w:w="4334" w:type="dxa"/>
            <w:shd w:val="clear" w:color="auto" w:fill="auto"/>
          </w:tcPr>
          <w:p w14:paraId="1C5C79A0" w14:textId="77777777" w:rsidR="002330B3" w:rsidRPr="000B1523" w:rsidRDefault="007F302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1.</w:t>
            </w:r>
            <w:r w:rsidR="002330B3" w:rsidRPr="000B1523">
              <w:rPr>
                <w:rFonts w:ascii="Times New Roman" w:eastAsia="標楷體" w:hAnsi="Times New Roman"/>
                <w:color w:val="auto"/>
              </w:rPr>
              <w:t>校長請假、休假、公假、出差案件。</w:t>
            </w:r>
          </w:p>
        </w:tc>
        <w:tc>
          <w:tcPr>
            <w:tcW w:w="1256" w:type="dxa"/>
            <w:shd w:val="clear" w:color="auto" w:fill="auto"/>
            <w:vAlign w:val="center"/>
          </w:tcPr>
          <w:p w14:paraId="22B2A8F9"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B0914A0"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69127E"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7F759D7" w14:textId="77777777" w:rsidR="002330B3" w:rsidRPr="000B1523" w:rsidRDefault="002330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73E86CB" w14:textId="77777777" w:rsidR="002330B3" w:rsidRPr="000B1523" w:rsidRDefault="002330B3"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3D8132B2" w14:textId="77777777" w:rsidTr="002E12D1">
        <w:trPr>
          <w:trHeight w:val="300"/>
          <w:jc w:val="center"/>
        </w:trPr>
        <w:tc>
          <w:tcPr>
            <w:tcW w:w="4334" w:type="dxa"/>
            <w:shd w:val="clear" w:color="auto" w:fill="auto"/>
          </w:tcPr>
          <w:p w14:paraId="4347D66A"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2</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各處、室、館、中心、院主管之請假、休假、公假、</w:t>
            </w:r>
            <w:r w:rsidR="00231DB3" w:rsidRPr="000B1523">
              <w:rPr>
                <w:rFonts w:ascii="Times New Roman" w:eastAsia="標楷體" w:hAnsi="Times New Roman"/>
                <w:color w:val="auto"/>
              </w:rPr>
              <w:t>出</w:t>
            </w:r>
            <w:r w:rsidR="00F10597" w:rsidRPr="000B1523">
              <w:rPr>
                <w:rFonts w:ascii="Times New Roman" w:eastAsia="標楷體" w:hAnsi="Times New Roman"/>
                <w:color w:val="auto"/>
              </w:rPr>
              <w:t>差案件。</w:t>
            </w:r>
          </w:p>
        </w:tc>
        <w:tc>
          <w:tcPr>
            <w:tcW w:w="1256" w:type="dxa"/>
            <w:shd w:val="clear" w:color="auto" w:fill="auto"/>
            <w:vAlign w:val="center"/>
          </w:tcPr>
          <w:p w14:paraId="35F97481"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F74417"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FC0E48"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DBCB786"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5BD96193"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5694327F" w14:textId="77777777" w:rsidTr="006C74CF">
        <w:trPr>
          <w:trHeight w:val="300"/>
          <w:jc w:val="center"/>
        </w:trPr>
        <w:tc>
          <w:tcPr>
            <w:tcW w:w="4334" w:type="dxa"/>
            <w:shd w:val="clear" w:color="auto" w:fill="auto"/>
            <w:vAlign w:val="center"/>
          </w:tcPr>
          <w:p w14:paraId="2082BEE4"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3</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教職員三天以</w:t>
            </w:r>
            <w:r w:rsidR="001947CF" w:rsidRPr="000B1523">
              <w:rPr>
                <w:rFonts w:ascii="Times New Roman" w:eastAsia="標楷體" w:hAnsi="Times New Roman"/>
                <w:color w:val="auto"/>
              </w:rPr>
              <w:t>下之</w:t>
            </w:r>
            <w:r w:rsidR="00F10597" w:rsidRPr="000B1523">
              <w:rPr>
                <w:rFonts w:ascii="Times New Roman" w:eastAsia="標楷體" w:hAnsi="Times New Roman"/>
                <w:color w:val="auto"/>
              </w:rPr>
              <w:t>請假、休假、公假</w:t>
            </w:r>
            <w:r w:rsidR="002A3A89" w:rsidRPr="000B1523">
              <w:rPr>
                <w:rFonts w:ascii="Times New Roman" w:eastAsia="標楷體" w:hAnsi="Times New Roman"/>
                <w:color w:val="auto"/>
              </w:rPr>
              <w:t>、出差</w:t>
            </w:r>
            <w:r w:rsidR="00F10597" w:rsidRPr="000B1523">
              <w:rPr>
                <w:rFonts w:ascii="Times New Roman" w:eastAsia="標楷體" w:hAnsi="Times New Roman"/>
                <w:color w:val="auto"/>
              </w:rPr>
              <w:t>案件。</w:t>
            </w:r>
          </w:p>
        </w:tc>
        <w:tc>
          <w:tcPr>
            <w:tcW w:w="1256" w:type="dxa"/>
            <w:shd w:val="clear" w:color="auto" w:fill="auto"/>
            <w:vAlign w:val="center"/>
          </w:tcPr>
          <w:p w14:paraId="52E1FDB4"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2CECA2B"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22E9D0E"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14BD5DD"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75584677"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r w:rsidRPr="000B1523">
              <w:rPr>
                <w:rFonts w:ascii="Times New Roman" w:eastAsia="標楷體" w:hAnsi="Times New Roman"/>
                <w:color w:val="auto"/>
                <w:kern w:val="0"/>
                <w:sz w:val="20"/>
                <w:szCs w:val="20"/>
              </w:rPr>
              <w:t>學術單位教職員工二天以</w:t>
            </w:r>
            <w:r w:rsidR="001947CF" w:rsidRPr="000B1523">
              <w:rPr>
                <w:rFonts w:ascii="Times New Roman" w:eastAsia="標楷體" w:hAnsi="Times New Roman"/>
                <w:color w:val="auto"/>
                <w:kern w:val="0"/>
                <w:sz w:val="20"/>
                <w:szCs w:val="20"/>
              </w:rPr>
              <w:t>下</w:t>
            </w:r>
            <w:r w:rsidRPr="000B1523">
              <w:rPr>
                <w:rFonts w:ascii="Times New Roman" w:eastAsia="標楷體" w:hAnsi="Times New Roman"/>
                <w:color w:val="auto"/>
                <w:kern w:val="0"/>
                <w:sz w:val="20"/>
                <w:szCs w:val="20"/>
              </w:rPr>
              <w:t>之差假，得授權系所主管（第</w:t>
            </w:r>
            <w:r w:rsidRPr="000B1523">
              <w:rPr>
                <w:rFonts w:ascii="Times New Roman" w:eastAsia="標楷體" w:hAnsi="Times New Roman"/>
                <w:color w:val="auto"/>
                <w:kern w:val="0"/>
                <w:sz w:val="20"/>
                <w:szCs w:val="20"/>
              </w:rPr>
              <w:t>3</w:t>
            </w:r>
            <w:r w:rsidRPr="000B1523">
              <w:rPr>
                <w:rFonts w:ascii="Times New Roman" w:eastAsia="標楷體" w:hAnsi="Times New Roman"/>
                <w:color w:val="auto"/>
                <w:kern w:val="0"/>
                <w:sz w:val="20"/>
                <w:szCs w:val="20"/>
              </w:rPr>
              <w:t>層）核定。</w:t>
            </w:r>
          </w:p>
        </w:tc>
      </w:tr>
      <w:tr w:rsidR="00F10597" w:rsidRPr="000B1523" w14:paraId="6AA70E0B" w14:textId="77777777" w:rsidTr="002E12D1">
        <w:trPr>
          <w:trHeight w:val="300"/>
          <w:jc w:val="center"/>
        </w:trPr>
        <w:tc>
          <w:tcPr>
            <w:tcW w:w="4334" w:type="dxa"/>
            <w:shd w:val="clear" w:color="auto" w:fill="auto"/>
          </w:tcPr>
          <w:p w14:paraId="0E62284D" w14:textId="77777777" w:rsidR="00F10597" w:rsidRPr="000B1523" w:rsidRDefault="002330B3"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4</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教職員超過三天</w:t>
            </w:r>
            <w:r w:rsidR="001947CF" w:rsidRPr="000B1523">
              <w:rPr>
                <w:rFonts w:ascii="Times New Roman" w:eastAsia="標楷體" w:hAnsi="Times New Roman"/>
                <w:b/>
                <w:color w:val="auto"/>
              </w:rPr>
              <w:t>之</w:t>
            </w:r>
            <w:r w:rsidR="00F10597" w:rsidRPr="000B1523">
              <w:rPr>
                <w:rFonts w:ascii="Times New Roman" w:eastAsia="標楷體" w:hAnsi="Times New Roman"/>
                <w:color w:val="auto"/>
              </w:rPr>
              <w:t>請假、休假、公假</w:t>
            </w:r>
            <w:r w:rsidR="002A3A89" w:rsidRPr="000B1523">
              <w:rPr>
                <w:rFonts w:ascii="Times New Roman" w:eastAsia="標楷體" w:hAnsi="Times New Roman"/>
                <w:color w:val="auto"/>
              </w:rPr>
              <w:t>、出差</w:t>
            </w:r>
            <w:r w:rsidR="00F10597" w:rsidRPr="000B1523">
              <w:rPr>
                <w:rFonts w:ascii="Times New Roman" w:eastAsia="標楷體" w:hAnsi="Times New Roman"/>
                <w:color w:val="auto"/>
              </w:rPr>
              <w:t>案件。</w:t>
            </w:r>
          </w:p>
        </w:tc>
        <w:tc>
          <w:tcPr>
            <w:tcW w:w="1256" w:type="dxa"/>
            <w:shd w:val="clear" w:color="auto" w:fill="auto"/>
            <w:vAlign w:val="center"/>
          </w:tcPr>
          <w:p w14:paraId="66B0D69B"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25E0D6"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D2F3421"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6EFAD49" w14:textId="77777777" w:rsidR="00F10597" w:rsidRPr="000B1523" w:rsidRDefault="00F10597"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33D76E16"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3F77E707" w14:textId="77777777" w:rsidTr="002E12D1">
        <w:trPr>
          <w:trHeight w:val="300"/>
          <w:jc w:val="center"/>
        </w:trPr>
        <w:tc>
          <w:tcPr>
            <w:tcW w:w="4334" w:type="dxa"/>
            <w:shd w:val="clear" w:color="auto" w:fill="auto"/>
          </w:tcPr>
          <w:p w14:paraId="25D2A3D9"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職員加班案件。</w:t>
            </w:r>
          </w:p>
        </w:tc>
        <w:tc>
          <w:tcPr>
            <w:tcW w:w="1256" w:type="dxa"/>
            <w:shd w:val="clear" w:color="auto" w:fill="auto"/>
            <w:vAlign w:val="center"/>
          </w:tcPr>
          <w:p w14:paraId="1CE48C3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6E4897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79EEB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48C70E6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1780B3A1"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57F4CC06" w14:textId="77777777" w:rsidTr="002E12D1">
        <w:trPr>
          <w:trHeight w:val="300"/>
          <w:jc w:val="center"/>
        </w:trPr>
        <w:tc>
          <w:tcPr>
            <w:tcW w:w="4334" w:type="dxa"/>
            <w:shd w:val="clear" w:color="auto" w:fill="auto"/>
          </w:tcPr>
          <w:p w14:paraId="75E6D294"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職員專案加班案件。</w:t>
            </w:r>
          </w:p>
        </w:tc>
        <w:tc>
          <w:tcPr>
            <w:tcW w:w="1256" w:type="dxa"/>
            <w:shd w:val="clear" w:color="auto" w:fill="auto"/>
            <w:vAlign w:val="center"/>
          </w:tcPr>
          <w:p w14:paraId="33296C3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728EB3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7D4A58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3DDF765"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56893A4"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E7D61D7" w14:textId="77777777" w:rsidTr="002E12D1">
        <w:trPr>
          <w:trHeight w:val="300"/>
          <w:jc w:val="center"/>
        </w:trPr>
        <w:tc>
          <w:tcPr>
            <w:tcW w:w="4334" w:type="dxa"/>
            <w:shd w:val="clear" w:color="auto" w:fill="auto"/>
          </w:tcPr>
          <w:p w14:paraId="6543ED07" w14:textId="77777777" w:rsidR="00F10597" w:rsidRPr="000B1523" w:rsidRDefault="002A3A89"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7</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教職員外出登記案件。</w:t>
            </w:r>
          </w:p>
        </w:tc>
        <w:tc>
          <w:tcPr>
            <w:tcW w:w="1256" w:type="dxa"/>
            <w:shd w:val="clear" w:color="auto" w:fill="auto"/>
            <w:vAlign w:val="center"/>
          </w:tcPr>
          <w:p w14:paraId="79E90021"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AB6E2F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52E8DB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5FFEA9D"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75D88543"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6EC01184" w14:textId="77777777" w:rsidTr="00933D75">
        <w:trPr>
          <w:trHeight w:val="300"/>
          <w:jc w:val="center"/>
        </w:trPr>
        <w:tc>
          <w:tcPr>
            <w:tcW w:w="4334" w:type="dxa"/>
            <w:shd w:val="clear" w:color="auto" w:fill="auto"/>
            <w:vAlign w:val="center"/>
          </w:tcPr>
          <w:p w14:paraId="7B1F2A60" w14:textId="77777777" w:rsidR="00F10597" w:rsidRPr="000B1523" w:rsidRDefault="002A3A89" w:rsidP="005E4702">
            <w:pPr>
              <w:autoSpaceDE w:val="0"/>
              <w:autoSpaceDN w:val="0"/>
              <w:adjustRightInd w:val="0"/>
              <w:snapToGrid w:val="0"/>
              <w:ind w:left="240" w:hangingChars="100" w:hanging="240"/>
              <w:jc w:val="both"/>
              <w:rPr>
                <w:rFonts w:ascii="Times New Roman" w:eastAsia="標楷體" w:hAnsi="Times New Roman"/>
                <w:color w:val="auto"/>
              </w:rPr>
            </w:pPr>
            <w:r w:rsidRPr="000B1523">
              <w:rPr>
                <w:rFonts w:ascii="Times New Roman" w:eastAsia="標楷體" w:hAnsi="Times New Roman"/>
                <w:color w:val="auto"/>
              </w:rPr>
              <w:t>8</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教職員出勤異常案件。</w:t>
            </w:r>
          </w:p>
        </w:tc>
        <w:tc>
          <w:tcPr>
            <w:tcW w:w="1256" w:type="dxa"/>
            <w:shd w:val="clear" w:color="auto" w:fill="auto"/>
            <w:vAlign w:val="center"/>
          </w:tcPr>
          <w:p w14:paraId="75A9AAB2"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9065864" w14:textId="77777777" w:rsidR="00F10597" w:rsidRPr="000B1523" w:rsidRDefault="004D2922"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5379B331"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vAlign w:val="center"/>
          </w:tcPr>
          <w:p w14:paraId="7EDC47D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63BD42FF"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9AE2E30" w14:textId="77777777" w:rsidTr="002E12D1">
        <w:trPr>
          <w:trHeight w:val="300"/>
          <w:jc w:val="center"/>
        </w:trPr>
        <w:tc>
          <w:tcPr>
            <w:tcW w:w="4334" w:type="dxa"/>
            <w:shd w:val="clear" w:color="auto" w:fill="auto"/>
          </w:tcPr>
          <w:p w14:paraId="596CEFD6" w14:textId="77777777" w:rsidR="00F10597" w:rsidRPr="000B1523" w:rsidRDefault="002A3A89"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9</w:t>
            </w:r>
            <w:r w:rsidR="00F10597" w:rsidRPr="000B1523">
              <w:rPr>
                <w:rFonts w:ascii="Times New Roman" w:eastAsia="標楷體" w:hAnsi="Times New Roman"/>
                <w:color w:val="auto"/>
              </w:rPr>
              <w:t>.</w:t>
            </w:r>
            <w:r w:rsidR="00F10597" w:rsidRPr="000B1523">
              <w:rPr>
                <w:rFonts w:ascii="Times New Roman" w:eastAsia="標楷體" w:hAnsi="Times New Roman"/>
                <w:color w:val="auto"/>
              </w:rPr>
              <w:t>教職員曠職、扣薪案件。</w:t>
            </w:r>
          </w:p>
        </w:tc>
        <w:tc>
          <w:tcPr>
            <w:tcW w:w="1256" w:type="dxa"/>
            <w:shd w:val="clear" w:color="auto" w:fill="auto"/>
            <w:vAlign w:val="center"/>
          </w:tcPr>
          <w:p w14:paraId="4339BA6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8B0330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AA306FC"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B4FD12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017BCAD"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03C13CD4" w14:textId="77777777" w:rsidTr="002E12D1">
        <w:trPr>
          <w:trHeight w:val="300"/>
          <w:jc w:val="center"/>
        </w:trPr>
        <w:tc>
          <w:tcPr>
            <w:tcW w:w="4334" w:type="dxa"/>
            <w:shd w:val="clear" w:color="auto" w:fill="auto"/>
          </w:tcPr>
          <w:p w14:paraId="7A2EAC25"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教授</w:t>
            </w:r>
            <w:r w:rsidR="003C3AF7" w:rsidRPr="000B1523">
              <w:rPr>
                <w:rFonts w:ascii="Times New Roman" w:eastAsia="標楷體" w:hAnsi="Times New Roman"/>
                <w:color w:val="auto"/>
              </w:rPr>
              <w:t>副教授</w:t>
            </w:r>
            <w:r w:rsidRPr="000B1523">
              <w:rPr>
                <w:rFonts w:ascii="Times New Roman" w:eastAsia="標楷體" w:hAnsi="Times New Roman"/>
                <w:color w:val="auto"/>
              </w:rPr>
              <w:t>休假</w:t>
            </w:r>
            <w:r w:rsidR="003C3AF7" w:rsidRPr="000B1523">
              <w:rPr>
                <w:rFonts w:ascii="Times New Roman" w:eastAsia="標楷體" w:hAnsi="Times New Roman"/>
                <w:color w:val="auto"/>
              </w:rPr>
              <w:t>研究</w:t>
            </w:r>
            <w:r w:rsidRPr="000B1523">
              <w:rPr>
                <w:rFonts w:ascii="Times New Roman" w:eastAsia="標楷體" w:hAnsi="Times New Roman"/>
                <w:color w:val="auto"/>
              </w:rPr>
              <w:t>案</w:t>
            </w:r>
            <w:r w:rsidR="00742EDB" w:rsidRPr="000B1523">
              <w:rPr>
                <w:rFonts w:ascii="Times New Roman" w:eastAsia="標楷體" w:hAnsi="Times New Roman"/>
                <w:color w:val="auto"/>
              </w:rPr>
              <w:t>件</w:t>
            </w:r>
            <w:r w:rsidRPr="000B1523">
              <w:rPr>
                <w:rFonts w:ascii="Times New Roman" w:eastAsia="標楷體" w:hAnsi="Times New Roman"/>
                <w:color w:val="auto"/>
              </w:rPr>
              <w:t>。</w:t>
            </w:r>
          </w:p>
        </w:tc>
        <w:tc>
          <w:tcPr>
            <w:tcW w:w="1256" w:type="dxa"/>
            <w:shd w:val="clear" w:color="auto" w:fill="auto"/>
            <w:vAlign w:val="center"/>
          </w:tcPr>
          <w:p w14:paraId="6B8EF6EF"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6A41373"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F8B20E2"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7794C7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377BE02"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6A9F78D0" w14:textId="77777777" w:rsidTr="002E12D1">
        <w:trPr>
          <w:trHeight w:val="300"/>
          <w:jc w:val="center"/>
        </w:trPr>
        <w:tc>
          <w:tcPr>
            <w:tcW w:w="4334" w:type="dxa"/>
            <w:shd w:val="clear" w:color="auto" w:fill="auto"/>
          </w:tcPr>
          <w:p w14:paraId="27474C49"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00231DB3" w:rsidRPr="000B1523">
              <w:rPr>
                <w:rFonts w:ascii="Times New Roman" w:eastAsia="標楷體" w:hAnsi="Times New Roman"/>
                <w:color w:val="auto"/>
              </w:rPr>
              <w:t>未</w:t>
            </w:r>
            <w:r w:rsidRPr="000B1523">
              <w:rPr>
                <w:rFonts w:ascii="Times New Roman" w:eastAsia="標楷體" w:hAnsi="Times New Roman"/>
                <w:color w:val="auto"/>
              </w:rPr>
              <w:t>休假加班費</w:t>
            </w:r>
            <w:r w:rsidR="00231DB3" w:rsidRPr="000B1523">
              <w:rPr>
                <w:rFonts w:ascii="Times New Roman" w:eastAsia="標楷體" w:hAnsi="Times New Roman"/>
                <w:color w:val="auto"/>
              </w:rPr>
              <w:t>、休假補助費</w:t>
            </w:r>
            <w:r w:rsidR="00742EDB"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754659FE"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6F75E6F"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AEE9738"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E2C49D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4187DD0"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1F490FE2" w14:textId="77777777" w:rsidTr="002E12D1">
        <w:trPr>
          <w:trHeight w:val="300"/>
          <w:jc w:val="center"/>
        </w:trPr>
        <w:tc>
          <w:tcPr>
            <w:tcW w:w="4334" w:type="dxa"/>
            <w:shd w:val="clear" w:color="auto" w:fill="auto"/>
          </w:tcPr>
          <w:p w14:paraId="02EAC544"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職員</w:t>
            </w:r>
            <w:r w:rsidR="00742EDB" w:rsidRPr="000B1523">
              <w:rPr>
                <w:rFonts w:ascii="Times New Roman" w:eastAsia="標楷體" w:hAnsi="Times New Roman"/>
                <w:color w:val="auto"/>
              </w:rPr>
              <w:t>、助教</w:t>
            </w:r>
            <w:r w:rsidRPr="000B1523">
              <w:rPr>
                <w:rFonts w:ascii="Times New Roman" w:eastAsia="標楷體" w:hAnsi="Times New Roman"/>
                <w:color w:val="auto"/>
              </w:rPr>
              <w:t>考績（核）案件。</w:t>
            </w:r>
          </w:p>
        </w:tc>
        <w:tc>
          <w:tcPr>
            <w:tcW w:w="1256" w:type="dxa"/>
            <w:shd w:val="clear" w:color="auto" w:fill="auto"/>
            <w:vAlign w:val="center"/>
          </w:tcPr>
          <w:p w14:paraId="039E854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36C3B94"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A36897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944ED74"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45656B4"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F10597" w:rsidRPr="000B1523" w14:paraId="40A5A3A1" w14:textId="77777777" w:rsidTr="002E12D1">
        <w:trPr>
          <w:trHeight w:val="300"/>
          <w:jc w:val="center"/>
        </w:trPr>
        <w:tc>
          <w:tcPr>
            <w:tcW w:w="4334" w:type="dxa"/>
            <w:shd w:val="clear" w:color="auto" w:fill="auto"/>
          </w:tcPr>
          <w:p w14:paraId="50F3186F" w14:textId="77777777" w:rsidR="00F10597" w:rsidRPr="000B1523" w:rsidRDefault="00F10597"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獎懲案件。</w:t>
            </w:r>
          </w:p>
        </w:tc>
        <w:tc>
          <w:tcPr>
            <w:tcW w:w="1256" w:type="dxa"/>
            <w:shd w:val="clear" w:color="auto" w:fill="auto"/>
            <w:vAlign w:val="center"/>
          </w:tcPr>
          <w:p w14:paraId="18FD312B"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454061A"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7AF839"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6918850" w14:textId="77777777" w:rsidR="00F10597" w:rsidRPr="000B1523" w:rsidRDefault="00F10597"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827243A" w14:textId="77777777" w:rsidR="00F10597" w:rsidRPr="000B1523" w:rsidRDefault="00F10597"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01EBABAE" w14:textId="77777777" w:rsidTr="00A6262B">
        <w:trPr>
          <w:trHeight w:val="300"/>
          <w:jc w:val="center"/>
        </w:trPr>
        <w:tc>
          <w:tcPr>
            <w:tcW w:w="4334" w:type="dxa"/>
            <w:shd w:val="clear" w:color="auto" w:fill="auto"/>
          </w:tcPr>
          <w:p w14:paraId="2D833A2C"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4</w:t>
            </w:r>
            <w:r w:rsidRPr="000B1523">
              <w:rPr>
                <w:rFonts w:ascii="Times New Roman" w:eastAsia="標楷體" w:hAnsi="Times New Roman"/>
                <w:color w:val="auto"/>
              </w:rPr>
              <w:t>.</w:t>
            </w:r>
            <w:r w:rsidR="00742EDB" w:rsidRPr="000B1523">
              <w:rPr>
                <w:rFonts w:ascii="Times New Roman" w:eastAsia="標楷體" w:hAnsi="Times New Roman"/>
                <w:color w:val="auto"/>
              </w:rPr>
              <w:t>模範公務</w:t>
            </w:r>
            <w:r w:rsidRPr="000B1523">
              <w:rPr>
                <w:rFonts w:ascii="Times New Roman" w:eastAsia="標楷體" w:hAnsi="Times New Roman"/>
                <w:color w:val="auto"/>
              </w:rPr>
              <w:t>人員選拔案件。</w:t>
            </w:r>
          </w:p>
        </w:tc>
        <w:tc>
          <w:tcPr>
            <w:tcW w:w="1256" w:type="dxa"/>
            <w:shd w:val="clear" w:color="auto" w:fill="auto"/>
          </w:tcPr>
          <w:p w14:paraId="1E5B65EE"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33621AED"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55AFCA2B"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53EBA5D1"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24526BC"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1313C508" w14:textId="77777777" w:rsidTr="002E12D1">
        <w:trPr>
          <w:trHeight w:val="300"/>
          <w:jc w:val="center"/>
        </w:trPr>
        <w:tc>
          <w:tcPr>
            <w:tcW w:w="4334" w:type="dxa"/>
            <w:shd w:val="clear" w:color="auto" w:fill="auto"/>
          </w:tcPr>
          <w:p w14:paraId="4925DA39"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資深優良教師</w:t>
            </w:r>
            <w:r w:rsidR="00742EDB" w:rsidRPr="000B1523">
              <w:rPr>
                <w:rFonts w:ascii="Times New Roman" w:eastAsia="標楷體" w:hAnsi="Times New Roman"/>
                <w:color w:val="auto"/>
              </w:rPr>
              <w:t>獎勵案件</w:t>
            </w:r>
            <w:r w:rsidRPr="000B1523">
              <w:rPr>
                <w:rFonts w:ascii="Times New Roman" w:eastAsia="標楷體" w:hAnsi="Times New Roman"/>
                <w:color w:val="auto"/>
              </w:rPr>
              <w:t>。</w:t>
            </w:r>
          </w:p>
        </w:tc>
        <w:tc>
          <w:tcPr>
            <w:tcW w:w="1256" w:type="dxa"/>
            <w:shd w:val="clear" w:color="auto" w:fill="auto"/>
            <w:vAlign w:val="center"/>
          </w:tcPr>
          <w:p w14:paraId="4C31966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63A1C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A42C14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DFEE85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7250A94"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736DFD58" w14:textId="77777777" w:rsidTr="002E12D1">
        <w:trPr>
          <w:trHeight w:val="300"/>
          <w:jc w:val="center"/>
        </w:trPr>
        <w:tc>
          <w:tcPr>
            <w:tcW w:w="4334" w:type="dxa"/>
            <w:shd w:val="clear" w:color="auto" w:fill="auto"/>
          </w:tcPr>
          <w:p w14:paraId="787A81A5"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教職員出國案件。</w:t>
            </w:r>
          </w:p>
        </w:tc>
        <w:tc>
          <w:tcPr>
            <w:tcW w:w="1256" w:type="dxa"/>
            <w:shd w:val="clear" w:color="auto" w:fill="auto"/>
            <w:vAlign w:val="center"/>
          </w:tcPr>
          <w:p w14:paraId="0ECC8A8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7EC4DE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F75EC2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9F1DF2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F0A911E"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29C577BE" w14:textId="77777777" w:rsidTr="002E12D1">
        <w:trPr>
          <w:trHeight w:val="300"/>
          <w:jc w:val="center"/>
        </w:trPr>
        <w:tc>
          <w:tcPr>
            <w:tcW w:w="4334" w:type="dxa"/>
            <w:shd w:val="clear" w:color="auto" w:fill="auto"/>
          </w:tcPr>
          <w:p w14:paraId="5D9D03D1"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w:t>
            </w:r>
            <w:r w:rsidR="002A3A89"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w:t>
            </w:r>
            <w:r w:rsidRPr="000B1523">
              <w:rPr>
                <w:rFonts w:ascii="Times New Roman" w:eastAsia="標楷體" w:hAnsi="Times New Roman"/>
                <w:color w:val="auto"/>
                <w:spacing w:val="-4"/>
              </w:rPr>
              <w:t>職員因公出國報告</w:t>
            </w:r>
            <w:r w:rsidR="006755C0" w:rsidRPr="000B1523">
              <w:rPr>
                <w:rFonts w:ascii="Times New Roman" w:eastAsia="標楷體" w:hAnsi="Times New Roman"/>
                <w:color w:val="auto"/>
                <w:spacing w:val="-4"/>
              </w:rPr>
              <w:t>案件</w:t>
            </w:r>
            <w:r w:rsidRPr="000B1523">
              <w:rPr>
                <w:rFonts w:ascii="Times New Roman" w:eastAsia="標楷體" w:hAnsi="Times New Roman"/>
                <w:color w:val="auto"/>
                <w:spacing w:val="-4"/>
              </w:rPr>
              <w:t>。</w:t>
            </w:r>
          </w:p>
        </w:tc>
        <w:tc>
          <w:tcPr>
            <w:tcW w:w="1256" w:type="dxa"/>
            <w:shd w:val="clear" w:color="auto" w:fill="auto"/>
            <w:vAlign w:val="center"/>
          </w:tcPr>
          <w:p w14:paraId="6BA843A9"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138A95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5C4A39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3C52B9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E2698EB"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0209ADC9" w14:textId="77777777" w:rsidTr="002E12D1">
        <w:trPr>
          <w:trHeight w:val="300"/>
          <w:jc w:val="center"/>
        </w:trPr>
        <w:tc>
          <w:tcPr>
            <w:tcW w:w="4334" w:type="dxa"/>
            <w:shd w:val="clear" w:color="auto" w:fill="auto"/>
          </w:tcPr>
          <w:p w14:paraId="178F7DFB" w14:textId="77777777" w:rsidR="00231DB3" w:rsidRPr="000B1523" w:rsidRDefault="002A3A89"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18</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教職員訓練、研習</w:t>
            </w:r>
            <w:r w:rsidR="006755C0" w:rsidRPr="000B1523">
              <w:rPr>
                <w:rFonts w:ascii="Times New Roman" w:eastAsia="標楷體" w:hAnsi="Times New Roman"/>
                <w:color w:val="auto"/>
              </w:rPr>
              <w:t>案件</w:t>
            </w:r>
            <w:r w:rsidR="00231DB3" w:rsidRPr="000B1523">
              <w:rPr>
                <w:rFonts w:ascii="Times New Roman" w:eastAsia="標楷體" w:hAnsi="Times New Roman"/>
                <w:color w:val="auto"/>
              </w:rPr>
              <w:t>。</w:t>
            </w:r>
          </w:p>
        </w:tc>
        <w:tc>
          <w:tcPr>
            <w:tcW w:w="1256" w:type="dxa"/>
            <w:shd w:val="clear" w:color="auto" w:fill="auto"/>
            <w:vAlign w:val="center"/>
          </w:tcPr>
          <w:p w14:paraId="76E0C45F"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7DA679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0C43E02"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38B90C5"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C3D985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7DEC868E" w14:textId="77777777" w:rsidTr="002E12D1">
        <w:trPr>
          <w:trHeight w:val="300"/>
          <w:jc w:val="center"/>
        </w:trPr>
        <w:tc>
          <w:tcPr>
            <w:tcW w:w="4334" w:type="dxa"/>
            <w:shd w:val="clear" w:color="auto" w:fill="auto"/>
          </w:tcPr>
          <w:p w14:paraId="485CB559" w14:textId="77777777" w:rsidR="00231DB3" w:rsidRPr="000B1523" w:rsidRDefault="00F63840"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lastRenderedPageBreak/>
              <w:t>1</w:t>
            </w:r>
            <w:r w:rsidR="002A3A89" w:rsidRPr="000B1523">
              <w:rPr>
                <w:rFonts w:ascii="Times New Roman" w:eastAsia="標楷體" w:hAnsi="Times New Roman"/>
                <w:color w:val="auto"/>
              </w:rPr>
              <w:t>9</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教職員文康活動、社團活動</w:t>
            </w:r>
            <w:r w:rsidR="006755C0" w:rsidRPr="000B1523">
              <w:rPr>
                <w:rFonts w:ascii="Times New Roman" w:eastAsia="標楷體" w:hAnsi="Times New Roman"/>
                <w:color w:val="auto"/>
              </w:rPr>
              <w:t>案件</w:t>
            </w:r>
            <w:r w:rsidR="00231DB3" w:rsidRPr="000B1523">
              <w:rPr>
                <w:rFonts w:ascii="Times New Roman" w:eastAsia="標楷體" w:hAnsi="Times New Roman"/>
                <w:color w:val="auto"/>
              </w:rPr>
              <w:t>。</w:t>
            </w:r>
          </w:p>
        </w:tc>
        <w:tc>
          <w:tcPr>
            <w:tcW w:w="1256" w:type="dxa"/>
            <w:shd w:val="clear" w:color="auto" w:fill="auto"/>
            <w:vAlign w:val="center"/>
          </w:tcPr>
          <w:p w14:paraId="27A5F7C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20722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8C9081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348D2E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BCF61E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426AC1B4" w14:textId="77777777" w:rsidTr="002E12D1">
        <w:trPr>
          <w:trHeight w:val="300"/>
          <w:jc w:val="center"/>
        </w:trPr>
        <w:tc>
          <w:tcPr>
            <w:tcW w:w="4334" w:type="dxa"/>
            <w:shd w:val="clear" w:color="auto" w:fill="auto"/>
          </w:tcPr>
          <w:p w14:paraId="75F2F509" w14:textId="77777777" w:rsidR="00231DB3" w:rsidRPr="000B1523" w:rsidRDefault="00231DB3"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科技部補助教師國</w:t>
            </w:r>
            <w:r w:rsidR="006755C0" w:rsidRPr="000B1523">
              <w:rPr>
                <w:rFonts w:ascii="Times New Roman" w:eastAsia="標楷體" w:hAnsi="Times New Roman"/>
                <w:color w:val="auto"/>
              </w:rPr>
              <w:t>內</w:t>
            </w:r>
            <w:r w:rsidRPr="000B1523">
              <w:rPr>
                <w:rFonts w:ascii="Times New Roman" w:eastAsia="標楷體" w:hAnsi="Times New Roman"/>
                <w:color w:val="auto"/>
              </w:rPr>
              <w:t>外短期研究</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4AF596D"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606678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EBE004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6A1D8F0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0B046386"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31C42B26" w14:textId="77777777" w:rsidTr="002E12D1">
        <w:trPr>
          <w:trHeight w:val="300"/>
          <w:jc w:val="center"/>
        </w:trPr>
        <w:tc>
          <w:tcPr>
            <w:tcW w:w="4334" w:type="dxa"/>
            <w:shd w:val="clear" w:color="auto" w:fill="auto"/>
          </w:tcPr>
          <w:p w14:paraId="1495EEC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Pr="000B1523">
              <w:rPr>
                <w:rFonts w:ascii="Times New Roman" w:eastAsia="標楷體" w:hAnsi="Times New Roman"/>
                <w:color w:val="auto"/>
              </w:rPr>
              <w:t>教職員國內外進修案件。</w:t>
            </w:r>
          </w:p>
        </w:tc>
        <w:tc>
          <w:tcPr>
            <w:tcW w:w="1256" w:type="dxa"/>
            <w:shd w:val="clear" w:color="auto" w:fill="auto"/>
            <w:vAlign w:val="center"/>
          </w:tcPr>
          <w:p w14:paraId="56F73B90"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5B4DE4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6C010E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1552FD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6C19B867"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7742FD3" w14:textId="77777777" w:rsidTr="00731041">
        <w:trPr>
          <w:trHeight w:val="300"/>
          <w:jc w:val="center"/>
        </w:trPr>
        <w:tc>
          <w:tcPr>
            <w:tcW w:w="4334" w:type="dxa"/>
            <w:shd w:val="clear" w:color="auto" w:fill="auto"/>
            <w:vAlign w:val="center"/>
          </w:tcPr>
          <w:p w14:paraId="4DB821A7" w14:textId="77777777" w:rsidR="00231DB3" w:rsidRPr="000B1523" w:rsidRDefault="00231DB3"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公務人員財產申報案件。</w:t>
            </w:r>
          </w:p>
        </w:tc>
        <w:tc>
          <w:tcPr>
            <w:tcW w:w="1256" w:type="dxa"/>
            <w:shd w:val="clear" w:color="auto" w:fill="auto"/>
          </w:tcPr>
          <w:p w14:paraId="2BEFDD22"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2C03368C"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1250607E"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30928E20"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1633EF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B2ABF72" w14:textId="77777777" w:rsidTr="002E12D1">
        <w:trPr>
          <w:trHeight w:val="300"/>
          <w:jc w:val="center"/>
        </w:trPr>
        <w:tc>
          <w:tcPr>
            <w:tcW w:w="4334" w:type="dxa"/>
            <w:shd w:val="clear" w:color="auto" w:fill="auto"/>
          </w:tcPr>
          <w:p w14:paraId="1F5B892C"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3</w:t>
            </w:r>
            <w:r w:rsidRPr="000B1523">
              <w:rPr>
                <w:rFonts w:ascii="Times New Roman" w:eastAsia="標楷體" w:hAnsi="Times New Roman"/>
                <w:color w:val="auto"/>
              </w:rPr>
              <w:t>.</w:t>
            </w:r>
            <w:r w:rsidRPr="000B1523">
              <w:rPr>
                <w:rFonts w:ascii="Times New Roman" w:eastAsia="標楷體" w:hAnsi="Times New Roman"/>
                <w:color w:val="auto"/>
              </w:rPr>
              <w:t>辦公</w:t>
            </w:r>
            <w:r w:rsidR="006755C0" w:rsidRPr="000B1523">
              <w:rPr>
                <w:rFonts w:ascii="Times New Roman" w:eastAsia="標楷體" w:hAnsi="Times New Roman"/>
                <w:color w:val="auto"/>
              </w:rPr>
              <w:t>日曆</w:t>
            </w:r>
            <w:r w:rsidRPr="000B1523">
              <w:rPr>
                <w:rFonts w:ascii="Times New Roman" w:eastAsia="標楷體" w:hAnsi="Times New Roman"/>
                <w:color w:val="auto"/>
              </w:rPr>
              <w:t>時間之訂定</w:t>
            </w:r>
            <w:r w:rsidR="006755C0" w:rsidRPr="000B1523">
              <w:rPr>
                <w:rFonts w:ascii="Times New Roman" w:eastAsia="標楷體" w:hAnsi="Times New Roman"/>
                <w:color w:val="auto"/>
              </w:rPr>
              <w:t>及變更案件</w:t>
            </w:r>
            <w:r w:rsidRPr="000B1523">
              <w:rPr>
                <w:rFonts w:ascii="Times New Roman" w:eastAsia="標楷體" w:hAnsi="Times New Roman"/>
                <w:color w:val="auto"/>
              </w:rPr>
              <w:t>。</w:t>
            </w:r>
          </w:p>
        </w:tc>
        <w:tc>
          <w:tcPr>
            <w:tcW w:w="1256" w:type="dxa"/>
            <w:shd w:val="clear" w:color="auto" w:fill="auto"/>
            <w:vAlign w:val="center"/>
          </w:tcPr>
          <w:p w14:paraId="15AA21E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AE41268"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A2F80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912BD2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EEF3E03"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649F4CFF" w14:textId="77777777" w:rsidTr="002E12D1">
        <w:trPr>
          <w:trHeight w:val="300"/>
          <w:jc w:val="center"/>
        </w:trPr>
        <w:tc>
          <w:tcPr>
            <w:tcW w:w="4334" w:type="dxa"/>
            <w:shd w:val="clear" w:color="auto" w:fill="auto"/>
          </w:tcPr>
          <w:p w14:paraId="11FF67C3"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4</w:t>
            </w:r>
            <w:r w:rsidRPr="000B1523">
              <w:rPr>
                <w:rFonts w:ascii="Times New Roman" w:eastAsia="標楷體" w:hAnsi="Times New Roman"/>
                <w:color w:val="auto"/>
              </w:rPr>
              <w:t>.</w:t>
            </w:r>
            <w:r w:rsidRPr="000B1523">
              <w:rPr>
                <w:rFonts w:ascii="Times New Roman" w:eastAsia="標楷體" w:hAnsi="Times New Roman"/>
                <w:color w:val="auto"/>
              </w:rPr>
              <w:t>教師加薪加俸</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E3C542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B75D588"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28D8911"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AD00FAA"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AF5D95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586D42EB" w14:textId="77777777" w:rsidTr="002E12D1">
        <w:trPr>
          <w:trHeight w:val="300"/>
          <w:jc w:val="center"/>
        </w:trPr>
        <w:tc>
          <w:tcPr>
            <w:tcW w:w="4334" w:type="dxa"/>
            <w:shd w:val="clear" w:color="auto" w:fill="auto"/>
          </w:tcPr>
          <w:p w14:paraId="4E59B88A"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5</w:t>
            </w:r>
            <w:r w:rsidRPr="000B1523">
              <w:rPr>
                <w:rFonts w:ascii="Times New Roman" w:eastAsia="標楷體" w:hAnsi="Times New Roman"/>
                <w:color w:val="auto"/>
              </w:rPr>
              <w:t>.</w:t>
            </w:r>
            <w:r w:rsidRPr="000B1523">
              <w:rPr>
                <w:rFonts w:ascii="Times New Roman" w:eastAsia="標楷體" w:hAnsi="Times New Roman"/>
                <w:color w:val="auto"/>
              </w:rPr>
              <w:t>留職留薪、留職停薪案件。</w:t>
            </w:r>
          </w:p>
        </w:tc>
        <w:tc>
          <w:tcPr>
            <w:tcW w:w="1256" w:type="dxa"/>
            <w:shd w:val="clear" w:color="auto" w:fill="auto"/>
            <w:vAlign w:val="center"/>
          </w:tcPr>
          <w:p w14:paraId="6309612B"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9E1A30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0395AA0"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356A6C9"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E492DC1"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1E77FDAF" w14:textId="77777777" w:rsidTr="00A6262B">
        <w:trPr>
          <w:trHeight w:val="300"/>
          <w:jc w:val="center"/>
        </w:trPr>
        <w:tc>
          <w:tcPr>
            <w:tcW w:w="4334" w:type="dxa"/>
            <w:shd w:val="clear" w:color="auto" w:fill="auto"/>
          </w:tcPr>
          <w:p w14:paraId="72AD0A4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6</w:t>
            </w:r>
            <w:r w:rsidRPr="000B1523">
              <w:rPr>
                <w:rFonts w:ascii="Times New Roman" w:eastAsia="標楷體" w:hAnsi="Times New Roman"/>
                <w:color w:val="auto"/>
              </w:rPr>
              <w:t>.</w:t>
            </w:r>
            <w:r w:rsidRPr="000B1523">
              <w:rPr>
                <w:rFonts w:ascii="Times New Roman" w:eastAsia="標楷體" w:hAnsi="Times New Roman"/>
                <w:color w:val="auto"/>
              </w:rPr>
              <w:t>教師申訴</w:t>
            </w:r>
            <w:r w:rsidR="006755C0" w:rsidRPr="000B1523">
              <w:rPr>
                <w:rFonts w:ascii="Times New Roman" w:eastAsia="標楷體" w:hAnsi="Times New Roman"/>
                <w:color w:val="auto"/>
              </w:rPr>
              <w:t>、職員保障</w:t>
            </w:r>
            <w:r w:rsidR="00D32B9D" w:rsidRPr="000B1523">
              <w:rPr>
                <w:rFonts w:ascii="Times New Roman" w:eastAsia="標楷體" w:hAnsi="Times New Roman"/>
                <w:color w:val="auto"/>
              </w:rPr>
              <w:t>案</w:t>
            </w:r>
            <w:r w:rsidRPr="000B1523">
              <w:rPr>
                <w:rFonts w:ascii="Times New Roman" w:eastAsia="標楷體" w:hAnsi="Times New Roman"/>
                <w:color w:val="auto"/>
              </w:rPr>
              <w:t>件。</w:t>
            </w:r>
          </w:p>
        </w:tc>
        <w:tc>
          <w:tcPr>
            <w:tcW w:w="1256" w:type="dxa"/>
            <w:shd w:val="clear" w:color="auto" w:fill="auto"/>
          </w:tcPr>
          <w:p w14:paraId="737169D7"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60F641BC"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6244A109"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DE2CB01" w14:textId="77777777" w:rsidR="00231DB3" w:rsidRPr="000B1523" w:rsidRDefault="00231DB3"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092E56C"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2820BF23" w14:textId="77777777" w:rsidTr="002E12D1">
        <w:trPr>
          <w:trHeight w:val="300"/>
          <w:jc w:val="center"/>
        </w:trPr>
        <w:tc>
          <w:tcPr>
            <w:tcW w:w="4334" w:type="dxa"/>
            <w:shd w:val="clear" w:color="auto" w:fill="auto"/>
          </w:tcPr>
          <w:p w14:paraId="7C4BE4CF" w14:textId="77777777" w:rsidR="00231DB3" w:rsidRPr="000B1523" w:rsidRDefault="00231DB3"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w:t>
            </w:r>
            <w:r w:rsidR="002A3A89" w:rsidRPr="000B1523">
              <w:rPr>
                <w:rFonts w:ascii="Times New Roman" w:eastAsia="標楷體" w:hAnsi="Times New Roman"/>
                <w:color w:val="auto"/>
              </w:rPr>
              <w:t>7</w:t>
            </w:r>
            <w:r w:rsidRPr="000B1523">
              <w:rPr>
                <w:rFonts w:ascii="Times New Roman" w:eastAsia="標楷體" w:hAnsi="Times New Roman"/>
                <w:color w:val="auto"/>
              </w:rPr>
              <w:t>.</w:t>
            </w:r>
            <w:r w:rsidRPr="000B1523">
              <w:rPr>
                <w:rFonts w:ascii="Times New Roman" w:eastAsia="標楷體" w:hAnsi="Times New Roman"/>
                <w:color w:val="auto"/>
              </w:rPr>
              <w:t>教育會</w:t>
            </w:r>
            <w:r w:rsidR="006755C0" w:rsidRPr="000B1523">
              <w:rPr>
                <w:rFonts w:ascii="Times New Roman" w:eastAsia="標楷體" w:hAnsi="Times New Roman"/>
                <w:color w:val="auto"/>
              </w:rPr>
              <w:t>案件</w:t>
            </w:r>
            <w:r w:rsidRPr="000B1523">
              <w:rPr>
                <w:rFonts w:ascii="Times New Roman" w:eastAsia="標楷體" w:hAnsi="Times New Roman"/>
                <w:color w:val="auto"/>
              </w:rPr>
              <w:t>。</w:t>
            </w:r>
          </w:p>
        </w:tc>
        <w:tc>
          <w:tcPr>
            <w:tcW w:w="1256" w:type="dxa"/>
            <w:shd w:val="clear" w:color="auto" w:fill="auto"/>
            <w:vAlign w:val="center"/>
          </w:tcPr>
          <w:p w14:paraId="0695D46C"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02EECE"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49017D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6EEBBF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5FADC30D"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231DB3" w:rsidRPr="000B1523" w14:paraId="63E605CF" w14:textId="77777777" w:rsidTr="002E12D1">
        <w:trPr>
          <w:trHeight w:val="300"/>
          <w:jc w:val="center"/>
        </w:trPr>
        <w:tc>
          <w:tcPr>
            <w:tcW w:w="4334" w:type="dxa"/>
            <w:shd w:val="clear" w:color="auto" w:fill="auto"/>
          </w:tcPr>
          <w:p w14:paraId="0B516D65" w14:textId="77777777" w:rsidR="00231DB3" w:rsidRPr="000B1523" w:rsidRDefault="002A3A89"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28</w:t>
            </w:r>
            <w:r w:rsidR="00231DB3" w:rsidRPr="000B1523">
              <w:rPr>
                <w:rFonts w:ascii="Times New Roman" w:eastAsia="標楷體" w:hAnsi="Times New Roman"/>
                <w:color w:val="auto"/>
              </w:rPr>
              <w:t>.</w:t>
            </w:r>
            <w:r w:rsidR="00231DB3" w:rsidRPr="000B1523">
              <w:rPr>
                <w:rFonts w:ascii="Times New Roman" w:eastAsia="標楷體" w:hAnsi="Times New Roman"/>
                <w:color w:val="auto"/>
              </w:rPr>
              <w:t>職員證之核發。</w:t>
            </w:r>
          </w:p>
        </w:tc>
        <w:tc>
          <w:tcPr>
            <w:tcW w:w="1256" w:type="dxa"/>
            <w:shd w:val="clear" w:color="auto" w:fill="auto"/>
            <w:vAlign w:val="center"/>
          </w:tcPr>
          <w:p w14:paraId="4DDE80B3"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BFC3807"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5FE5F0D"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vAlign w:val="center"/>
          </w:tcPr>
          <w:p w14:paraId="4A914EF6" w14:textId="77777777" w:rsidR="00231DB3" w:rsidRPr="000B1523" w:rsidRDefault="00231DB3"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38F1A05" w14:textId="77777777" w:rsidR="00231DB3" w:rsidRPr="000B1523" w:rsidRDefault="00231DB3"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B80547B" w14:textId="77777777" w:rsidTr="002E12D1">
        <w:trPr>
          <w:trHeight w:val="300"/>
          <w:jc w:val="center"/>
        </w:trPr>
        <w:tc>
          <w:tcPr>
            <w:tcW w:w="4334" w:type="dxa"/>
            <w:shd w:val="clear" w:color="auto" w:fill="auto"/>
          </w:tcPr>
          <w:p w14:paraId="0A79C7CB" w14:textId="77777777" w:rsidR="006755C0" w:rsidRPr="000B1523" w:rsidRDefault="002A3A89"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29</w:t>
            </w:r>
            <w:r w:rsidR="006755C0" w:rsidRPr="000B1523">
              <w:rPr>
                <w:rFonts w:ascii="Times New Roman" w:eastAsia="標楷體" w:hAnsi="Times New Roman"/>
                <w:color w:val="auto"/>
              </w:rPr>
              <w:t>.</w:t>
            </w:r>
            <w:r w:rsidR="006755C0" w:rsidRPr="000B1523">
              <w:rPr>
                <w:rFonts w:ascii="Times New Roman" w:eastAsia="標楷體" w:hAnsi="Times New Roman"/>
                <w:color w:val="auto"/>
              </w:rPr>
              <w:t>教師評鑑案件。</w:t>
            </w:r>
          </w:p>
        </w:tc>
        <w:tc>
          <w:tcPr>
            <w:tcW w:w="1256" w:type="dxa"/>
            <w:shd w:val="clear" w:color="auto" w:fill="auto"/>
            <w:vAlign w:val="center"/>
          </w:tcPr>
          <w:p w14:paraId="7CF2784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CFE461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1D2CC39"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EF17CA6"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147D342"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70BBB050" w14:textId="77777777" w:rsidTr="002E12D1">
        <w:trPr>
          <w:trHeight w:val="300"/>
          <w:jc w:val="center"/>
        </w:trPr>
        <w:tc>
          <w:tcPr>
            <w:tcW w:w="4334" w:type="dxa"/>
            <w:shd w:val="clear" w:color="auto" w:fill="auto"/>
          </w:tcPr>
          <w:p w14:paraId="6535D3CA"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0</w:t>
            </w:r>
            <w:r w:rsidRPr="000B1523">
              <w:rPr>
                <w:rFonts w:ascii="Times New Roman" w:eastAsia="標楷體" w:hAnsi="Times New Roman"/>
                <w:color w:val="auto"/>
              </w:rPr>
              <w:t>.</w:t>
            </w:r>
            <w:r w:rsidRPr="000B1523">
              <w:rPr>
                <w:rFonts w:ascii="Times New Roman" w:eastAsia="標楷體" w:hAnsi="Times New Roman"/>
                <w:color w:val="auto"/>
              </w:rPr>
              <w:t>教職員因公涉訟案件。</w:t>
            </w:r>
          </w:p>
        </w:tc>
        <w:tc>
          <w:tcPr>
            <w:tcW w:w="1256" w:type="dxa"/>
            <w:shd w:val="clear" w:color="auto" w:fill="auto"/>
            <w:vAlign w:val="center"/>
          </w:tcPr>
          <w:p w14:paraId="5D0AD5C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3B92F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25F4DE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D3BCCE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A300EFD"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BB8B9E6" w14:textId="77777777" w:rsidTr="002E12D1">
        <w:trPr>
          <w:trHeight w:val="300"/>
          <w:jc w:val="center"/>
        </w:trPr>
        <w:tc>
          <w:tcPr>
            <w:tcW w:w="4334" w:type="dxa"/>
            <w:shd w:val="clear" w:color="auto" w:fill="auto"/>
          </w:tcPr>
          <w:p w14:paraId="6B67D3F0"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1</w:t>
            </w:r>
            <w:r w:rsidRPr="000B1523">
              <w:rPr>
                <w:rFonts w:ascii="Times New Roman" w:eastAsia="標楷體" w:hAnsi="Times New Roman"/>
                <w:color w:val="auto"/>
              </w:rPr>
              <w:t>.</w:t>
            </w:r>
            <w:r w:rsidRPr="000B1523">
              <w:rPr>
                <w:rFonts w:ascii="Times New Roman" w:eastAsia="標楷體" w:hAnsi="Times New Roman"/>
                <w:color w:val="auto"/>
              </w:rPr>
              <w:t>不適任教師案件。</w:t>
            </w:r>
          </w:p>
        </w:tc>
        <w:tc>
          <w:tcPr>
            <w:tcW w:w="1256" w:type="dxa"/>
            <w:shd w:val="clear" w:color="auto" w:fill="auto"/>
            <w:vAlign w:val="center"/>
          </w:tcPr>
          <w:p w14:paraId="093A872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5601C2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325632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C59BE9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9F15E3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387A64A" w14:textId="77777777" w:rsidTr="002E12D1">
        <w:trPr>
          <w:trHeight w:val="300"/>
          <w:jc w:val="center"/>
        </w:trPr>
        <w:tc>
          <w:tcPr>
            <w:tcW w:w="4334" w:type="dxa"/>
            <w:shd w:val="clear" w:color="auto" w:fill="auto"/>
          </w:tcPr>
          <w:p w14:paraId="58C09CCC" w14:textId="77777777" w:rsidR="006755C0" w:rsidRPr="000B1523" w:rsidRDefault="006755C0"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w:t>
            </w:r>
            <w:r w:rsidR="002A3A89" w:rsidRPr="000B1523">
              <w:rPr>
                <w:rFonts w:ascii="Times New Roman" w:eastAsia="標楷體" w:hAnsi="Times New Roman"/>
                <w:color w:val="auto"/>
              </w:rPr>
              <w:t>2</w:t>
            </w:r>
            <w:r w:rsidRPr="000B1523">
              <w:rPr>
                <w:rFonts w:ascii="Times New Roman" w:eastAsia="標楷體" w:hAnsi="Times New Roman"/>
                <w:color w:val="auto"/>
              </w:rPr>
              <w:t>.</w:t>
            </w:r>
            <w:r w:rsidRPr="000B1523">
              <w:rPr>
                <w:rFonts w:ascii="Times New Roman" w:eastAsia="標楷體" w:hAnsi="Times New Roman"/>
                <w:color w:val="auto"/>
              </w:rPr>
              <w:t>教職員性騷擾案件。</w:t>
            </w:r>
          </w:p>
        </w:tc>
        <w:tc>
          <w:tcPr>
            <w:tcW w:w="1256" w:type="dxa"/>
            <w:shd w:val="clear" w:color="auto" w:fill="auto"/>
            <w:vAlign w:val="center"/>
          </w:tcPr>
          <w:p w14:paraId="704C1BB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2CF50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64F703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090357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760B188"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C118F" w:rsidRPr="000B1523" w14:paraId="5127A9BD" w14:textId="77777777" w:rsidTr="002E12D1">
        <w:trPr>
          <w:trHeight w:val="300"/>
          <w:jc w:val="center"/>
        </w:trPr>
        <w:tc>
          <w:tcPr>
            <w:tcW w:w="4334" w:type="dxa"/>
            <w:shd w:val="clear" w:color="auto" w:fill="auto"/>
          </w:tcPr>
          <w:p w14:paraId="160356B4" w14:textId="77777777" w:rsidR="006C118F" w:rsidRPr="000B1523" w:rsidRDefault="006C118F" w:rsidP="005E4702">
            <w:pPr>
              <w:autoSpaceDE w:val="0"/>
              <w:autoSpaceDN w:val="0"/>
              <w:adjustRightInd w:val="0"/>
              <w:snapToGrid w:val="0"/>
              <w:rPr>
                <w:rFonts w:ascii="Times New Roman" w:eastAsia="標楷體" w:hAnsi="Times New Roman"/>
                <w:color w:val="auto"/>
              </w:rPr>
            </w:pPr>
            <w:r w:rsidRPr="000B1523">
              <w:rPr>
                <w:rFonts w:ascii="Times New Roman" w:eastAsia="標楷體" w:hAnsi="Times New Roman"/>
                <w:color w:val="auto"/>
              </w:rPr>
              <w:t>33.</w:t>
            </w:r>
            <w:r w:rsidRPr="000B1523">
              <w:rPr>
                <w:rFonts w:ascii="Times New Roman" w:eastAsia="標楷體" w:hAnsi="Times New Roman"/>
                <w:color w:val="auto"/>
              </w:rPr>
              <w:t>員工協助方案相關案件。</w:t>
            </w:r>
          </w:p>
        </w:tc>
        <w:tc>
          <w:tcPr>
            <w:tcW w:w="1256" w:type="dxa"/>
            <w:shd w:val="clear" w:color="auto" w:fill="auto"/>
            <w:vAlign w:val="center"/>
          </w:tcPr>
          <w:p w14:paraId="1921E77F"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4BABE24"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B1D3E19"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BE428D0" w14:textId="77777777" w:rsidR="006C118F" w:rsidRPr="000B1523" w:rsidRDefault="006C118F"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AFE8456" w14:textId="77777777" w:rsidR="006C118F" w:rsidRPr="000B1523" w:rsidRDefault="006C118F"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C718E14" w14:textId="77777777" w:rsidTr="00DB3576">
        <w:trPr>
          <w:trHeight w:val="300"/>
          <w:jc w:val="center"/>
        </w:trPr>
        <w:tc>
          <w:tcPr>
            <w:tcW w:w="9930" w:type="dxa"/>
            <w:gridSpan w:val="6"/>
            <w:shd w:val="clear" w:color="auto" w:fill="auto"/>
          </w:tcPr>
          <w:p w14:paraId="79A790F9"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r w:rsidRPr="000B1523">
              <w:rPr>
                <w:rFonts w:ascii="Times New Roman" w:eastAsia="標楷體" w:hAnsi="Times New Roman"/>
                <w:b/>
                <w:color w:val="800000"/>
                <w:kern w:val="0"/>
                <w:sz w:val="28"/>
                <w:szCs w:val="28"/>
              </w:rPr>
              <w:t>第三組</w:t>
            </w:r>
          </w:p>
        </w:tc>
      </w:tr>
      <w:tr w:rsidR="006755C0" w:rsidRPr="000B1523" w14:paraId="3C880DC6" w14:textId="77777777" w:rsidTr="00DB3576">
        <w:trPr>
          <w:trHeight w:val="300"/>
          <w:jc w:val="center"/>
        </w:trPr>
        <w:tc>
          <w:tcPr>
            <w:tcW w:w="4334" w:type="dxa"/>
            <w:shd w:val="clear" w:color="auto" w:fill="auto"/>
          </w:tcPr>
          <w:p w14:paraId="1B646537"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教職員待遇相關案件。</w:t>
            </w:r>
          </w:p>
        </w:tc>
        <w:tc>
          <w:tcPr>
            <w:tcW w:w="1256" w:type="dxa"/>
            <w:shd w:val="clear" w:color="auto" w:fill="auto"/>
          </w:tcPr>
          <w:p w14:paraId="758BC18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0D8D1E8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79D8246F"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3FAB3E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73D48F3D"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5A5A653C" w14:textId="77777777" w:rsidTr="001C3439">
        <w:trPr>
          <w:trHeight w:val="300"/>
          <w:jc w:val="center"/>
        </w:trPr>
        <w:tc>
          <w:tcPr>
            <w:tcW w:w="4334" w:type="dxa"/>
            <w:shd w:val="clear" w:color="auto" w:fill="auto"/>
          </w:tcPr>
          <w:p w14:paraId="4A852D16"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2.</w:t>
            </w:r>
            <w:r w:rsidRPr="000B1523">
              <w:rPr>
                <w:rFonts w:ascii="Times New Roman" w:eastAsia="標楷體" w:hAnsi="Times New Roman"/>
                <w:color w:val="auto"/>
              </w:rPr>
              <w:t>教職員工各項生活津貼（婚、喪、生育、子女教育補助）及其他補助費之請領與核銷。</w:t>
            </w:r>
          </w:p>
        </w:tc>
        <w:tc>
          <w:tcPr>
            <w:tcW w:w="1256" w:type="dxa"/>
            <w:shd w:val="clear" w:color="auto" w:fill="auto"/>
            <w:vAlign w:val="center"/>
          </w:tcPr>
          <w:p w14:paraId="721F7BC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CDBA85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1D66DAB"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2A3A255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3B6795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8285744" w14:textId="77777777" w:rsidTr="00137F41">
        <w:trPr>
          <w:trHeight w:val="300"/>
          <w:jc w:val="center"/>
        </w:trPr>
        <w:tc>
          <w:tcPr>
            <w:tcW w:w="4334" w:type="dxa"/>
            <w:shd w:val="clear" w:color="auto" w:fill="auto"/>
          </w:tcPr>
          <w:p w14:paraId="58EA8C15"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教職員兼職酬勞費之核轉。</w:t>
            </w:r>
          </w:p>
        </w:tc>
        <w:tc>
          <w:tcPr>
            <w:tcW w:w="1256" w:type="dxa"/>
            <w:shd w:val="clear" w:color="auto" w:fill="auto"/>
          </w:tcPr>
          <w:p w14:paraId="390CE0F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3E1E32D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2790A81D"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738E23B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2EFE2D9B"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70AF7558" w14:textId="77777777" w:rsidTr="00DB3576">
        <w:trPr>
          <w:trHeight w:val="300"/>
          <w:jc w:val="center"/>
        </w:trPr>
        <w:tc>
          <w:tcPr>
            <w:tcW w:w="4334" w:type="dxa"/>
            <w:shd w:val="clear" w:color="auto" w:fill="auto"/>
          </w:tcPr>
          <w:p w14:paraId="6EA8C23D"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4.</w:t>
            </w:r>
            <w:r w:rsidRPr="000B1523">
              <w:rPr>
                <w:rFonts w:ascii="Times New Roman" w:eastAsia="標楷體" w:hAnsi="Times New Roman"/>
                <w:color w:val="auto"/>
              </w:rPr>
              <w:t>教職員健康檢查核銷案件之審核。</w:t>
            </w:r>
          </w:p>
        </w:tc>
        <w:tc>
          <w:tcPr>
            <w:tcW w:w="1256" w:type="dxa"/>
            <w:shd w:val="clear" w:color="auto" w:fill="auto"/>
          </w:tcPr>
          <w:p w14:paraId="5B3085A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6F83923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258CECD9"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2A67026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CD3B40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DF428ED" w14:textId="77777777" w:rsidTr="00DB3576">
        <w:trPr>
          <w:trHeight w:val="300"/>
          <w:jc w:val="center"/>
        </w:trPr>
        <w:tc>
          <w:tcPr>
            <w:tcW w:w="4334" w:type="dxa"/>
            <w:shd w:val="clear" w:color="auto" w:fill="auto"/>
          </w:tcPr>
          <w:p w14:paraId="16359F44"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5.</w:t>
            </w:r>
            <w:r w:rsidRPr="000B1523">
              <w:rPr>
                <w:rFonts w:ascii="Times New Roman" w:eastAsia="標楷體" w:hAnsi="Times New Roman"/>
                <w:color w:val="auto"/>
              </w:rPr>
              <w:t>教職員工生日禮券之請發事宜。</w:t>
            </w:r>
          </w:p>
        </w:tc>
        <w:tc>
          <w:tcPr>
            <w:tcW w:w="1256" w:type="dxa"/>
            <w:shd w:val="clear" w:color="auto" w:fill="auto"/>
          </w:tcPr>
          <w:p w14:paraId="222BB59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01E1488E"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3AA9310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07C99670"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B9CEB1A"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C811B8C" w14:textId="77777777" w:rsidTr="00137F41">
        <w:trPr>
          <w:trHeight w:val="300"/>
          <w:jc w:val="center"/>
        </w:trPr>
        <w:tc>
          <w:tcPr>
            <w:tcW w:w="4334" w:type="dxa"/>
            <w:shd w:val="clear" w:color="auto" w:fill="auto"/>
          </w:tcPr>
          <w:p w14:paraId="0AD2D5D5"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總統三節教師慰問金之核轉。</w:t>
            </w:r>
          </w:p>
        </w:tc>
        <w:tc>
          <w:tcPr>
            <w:tcW w:w="1256" w:type="dxa"/>
            <w:shd w:val="clear" w:color="auto" w:fill="auto"/>
          </w:tcPr>
          <w:p w14:paraId="5561F5A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2A1A57D2"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4FA7DDB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75F0B74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2EB4E34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21BC73D8" w14:textId="77777777" w:rsidTr="00DB3576">
        <w:trPr>
          <w:trHeight w:val="300"/>
          <w:jc w:val="center"/>
        </w:trPr>
        <w:tc>
          <w:tcPr>
            <w:tcW w:w="4334" w:type="dxa"/>
            <w:shd w:val="clear" w:color="auto" w:fill="auto"/>
          </w:tcPr>
          <w:p w14:paraId="300ABF80" w14:textId="77777777" w:rsidR="006755C0" w:rsidRPr="000B1523" w:rsidRDefault="006755C0"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7.</w:t>
            </w:r>
            <w:r w:rsidR="00174A46" w:rsidRPr="000B1523">
              <w:rPr>
                <w:rFonts w:ascii="Times New Roman" w:eastAsia="標楷體" w:hAnsi="Times New Roman"/>
                <w:color w:val="auto"/>
              </w:rPr>
              <w:t>教職員健保之加、退保及轉出案件。</w:t>
            </w:r>
          </w:p>
        </w:tc>
        <w:tc>
          <w:tcPr>
            <w:tcW w:w="1256" w:type="dxa"/>
            <w:shd w:val="clear" w:color="auto" w:fill="auto"/>
          </w:tcPr>
          <w:p w14:paraId="27614BDF"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逕行辦理</w:t>
            </w:r>
          </w:p>
        </w:tc>
        <w:tc>
          <w:tcPr>
            <w:tcW w:w="1080" w:type="dxa"/>
            <w:shd w:val="clear" w:color="auto" w:fill="auto"/>
          </w:tcPr>
          <w:p w14:paraId="5AA87098"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1200" w:type="dxa"/>
            <w:shd w:val="clear" w:color="auto" w:fill="auto"/>
          </w:tcPr>
          <w:p w14:paraId="0AF4551C"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1080" w:type="dxa"/>
            <w:shd w:val="clear" w:color="auto" w:fill="auto"/>
          </w:tcPr>
          <w:p w14:paraId="5A71B723"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578B9ABF" w14:textId="77777777" w:rsidR="006755C0" w:rsidRPr="000B1523" w:rsidRDefault="006755C0" w:rsidP="005E4702">
            <w:pPr>
              <w:widowControl/>
              <w:adjustRightInd w:val="0"/>
              <w:snapToGrid w:val="0"/>
              <w:jc w:val="both"/>
              <w:rPr>
                <w:rFonts w:ascii="Times New Roman" w:eastAsia="標楷體" w:hAnsi="Times New Roman"/>
                <w:color w:val="auto"/>
                <w:kern w:val="0"/>
                <w:sz w:val="20"/>
                <w:szCs w:val="20"/>
              </w:rPr>
            </w:pPr>
          </w:p>
        </w:tc>
      </w:tr>
      <w:tr w:rsidR="006755C0" w:rsidRPr="000B1523" w14:paraId="62868D52" w14:textId="77777777" w:rsidTr="00B164E7">
        <w:trPr>
          <w:trHeight w:val="300"/>
          <w:jc w:val="center"/>
        </w:trPr>
        <w:tc>
          <w:tcPr>
            <w:tcW w:w="4334" w:type="dxa"/>
            <w:shd w:val="clear" w:color="auto" w:fill="auto"/>
          </w:tcPr>
          <w:p w14:paraId="55B4F2DE"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8.</w:t>
            </w:r>
            <w:r w:rsidR="00174A46" w:rsidRPr="000B1523">
              <w:rPr>
                <w:rFonts w:ascii="Times New Roman" w:eastAsia="標楷體" w:hAnsi="Times New Roman"/>
                <w:color w:val="auto"/>
              </w:rPr>
              <w:t>教職員健保</w:t>
            </w:r>
            <w:r w:rsidR="00174A46" w:rsidRPr="000B1523">
              <w:rPr>
                <w:rFonts w:ascii="Times New Roman" w:eastAsia="標楷體" w:hAnsi="Times New Roman"/>
                <w:color w:val="auto"/>
              </w:rPr>
              <w:t>(</w:t>
            </w:r>
            <w:r w:rsidR="00174A46" w:rsidRPr="000B1523">
              <w:rPr>
                <w:rFonts w:ascii="Times New Roman" w:eastAsia="標楷體" w:hAnsi="Times New Roman"/>
                <w:color w:val="auto"/>
              </w:rPr>
              <w:t>含二代健保補充保費</w:t>
            </w:r>
            <w:r w:rsidR="00174A46" w:rsidRPr="000B1523">
              <w:rPr>
                <w:rFonts w:ascii="Times New Roman" w:eastAsia="標楷體" w:hAnsi="Times New Roman"/>
                <w:color w:val="auto"/>
              </w:rPr>
              <w:t>)</w:t>
            </w:r>
            <w:r w:rsidR="00174A46" w:rsidRPr="000B1523">
              <w:rPr>
                <w:rFonts w:ascii="Times New Roman" w:eastAsia="標楷體" w:hAnsi="Times New Roman"/>
                <w:color w:val="auto"/>
              </w:rPr>
              <w:t>應繳費用之核算與繳款。</w:t>
            </w:r>
          </w:p>
        </w:tc>
        <w:tc>
          <w:tcPr>
            <w:tcW w:w="1256" w:type="dxa"/>
            <w:shd w:val="clear" w:color="auto" w:fill="auto"/>
            <w:vAlign w:val="center"/>
          </w:tcPr>
          <w:p w14:paraId="19D620D8"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6B6AB0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審核</w:t>
            </w:r>
          </w:p>
        </w:tc>
        <w:tc>
          <w:tcPr>
            <w:tcW w:w="1200" w:type="dxa"/>
            <w:shd w:val="clear" w:color="auto" w:fill="auto"/>
            <w:vAlign w:val="center"/>
          </w:tcPr>
          <w:p w14:paraId="68CCEE7B" w14:textId="77777777" w:rsidR="006755C0" w:rsidRPr="000B1523" w:rsidRDefault="00174A46" w:rsidP="005E4702">
            <w:pPr>
              <w:autoSpaceDE w:val="0"/>
              <w:autoSpaceDN w:val="0"/>
              <w:adjustRightInd w:val="0"/>
              <w:snapToGrid w:val="0"/>
              <w:ind w:left="113" w:right="113"/>
              <w:jc w:val="center"/>
              <w:rPr>
                <w:rFonts w:ascii="Times New Roman" w:eastAsia="標楷體" w:hAnsi="Times New Roman"/>
                <w:strike/>
                <w:color w:val="auto"/>
              </w:rPr>
            </w:pPr>
            <w:r w:rsidRPr="000B1523">
              <w:rPr>
                <w:rFonts w:ascii="Times New Roman" w:eastAsia="標楷體" w:hAnsi="Times New Roman"/>
                <w:color w:val="auto"/>
              </w:rPr>
              <w:t>核定</w:t>
            </w:r>
          </w:p>
        </w:tc>
        <w:tc>
          <w:tcPr>
            <w:tcW w:w="1080" w:type="dxa"/>
            <w:shd w:val="clear" w:color="auto" w:fill="auto"/>
          </w:tcPr>
          <w:p w14:paraId="18E5DFF1"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45CCF2AC"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p>
        </w:tc>
      </w:tr>
      <w:tr w:rsidR="006755C0" w:rsidRPr="000B1523" w14:paraId="22A1E7E2" w14:textId="77777777" w:rsidTr="00137F41">
        <w:trPr>
          <w:trHeight w:val="300"/>
          <w:jc w:val="center"/>
        </w:trPr>
        <w:tc>
          <w:tcPr>
            <w:tcW w:w="4334" w:type="dxa"/>
            <w:shd w:val="clear" w:color="auto" w:fill="auto"/>
          </w:tcPr>
          <w:p w14:paraId="5EE85EA6" w14:textId="77777777" w:rsidR="006755C0" w:rsidRPr="000B1523" w:rsidRDefault="006755C0"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9.</w:t>
            </w:r>
            <w:r w:rsidR="00174A46" w:rsidRPr="000B1523">
              <w:rPr>
                <w:rFonts w:ascii="Times New Roman" w:eastAsia="標楷體" w:hAnsi="Times New Roman"/>
                <w:color w:val="auto"/>
              </w:rPr>
              <w:t>教職員</w:t>
            </w:r>
            <w:proofErr w:type="gramStart"/>
            <w:r w:rsidR="00174A46" w:rsidRPr="000B1523">
              <w:rPr>
                <w:rFonts w:ascii="Times New Roman" w:eastAsia="標楷體" w:hAnsi="Times New Roman"/>
                <w:color w:val="auto"/>
              </w:rPr>
              <w:t>公保加退保</w:t>
            </w:r>
            <w:proofErr w:type="gramEnd"/>
            <w:r w:rsidR="00174A46" w:rsidRPr="000B1523">
              <w:rPr>
                <w:rFonts w:ascii="Times New Roman" w:eastAsia="標楷體" w:hAnsi="Times New Roman"/>
                <w:color w:val="auto"/>
              </w:rPr>
              <w:t>、應繳費用之核算、繳款及各項現金給付申請案件之核轉。</w:t>
            </w:r>
          </w:p>
        </w:tc>
        <w:tc>
          <w:tcPr>
            <w:tcW w:w="1256" w:type="dxa"/>
            <w:shd w:val="clear" w:color="auto" w:fill="auto"/>
          </w:tcPr>
          <w:p w14:paraId="1383FAAC" w14:textId="77777777" w:rsidR="006755C0" w:rsidRPr="000B1523" w:rsidRDefault="006755C0"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tcPr>
          <w:p w14:paraId="49344F55"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76D44837"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tcPr>
          <w:p w14:paraId="48E36C1A" w14:textId="77777777" w:rsidR="006755C0" w:rsidRPr="000B1523" w:rsidRDefault="006755C0" w:rsidP="005E4702">
            <w:pPr>
              <w:autoSpaceDE w:val="0"/>
              <w:autoSpaceDN w:val="0"/>
              <w:adjustRightInd w:val="0"/>
              <w:snapToGrid w:val="0"/>
              <w:ind w:left="113" w:right="113"/>
              <w:jc w:val="center"/>
              <w:rPr>
                <w:rFonts w:ascii="Times New Roman" w:eastAsia="標楷體" w:hAnsi="Times New Roman"/>
                <w:strike/>
                <w:color w:val="auto"/>
              </w:rPr>
            </w:pPr>
          </w:p>
        </w:tc>
        <w:tc>
          <w:tcPr>
            <w:tcW w:w="980" w:type="dxa"/>
            <w:shd w:val="clear" w:color="auto" w:fill="auto"/>
          </w:tcPr>
          <w:p w14:paraId="57B700AE" w14:textId="77777777" w:rsidR="006755C0" w:rsidRPr="000B1523" w:rsidRDefault="006755C0" w:rsidP="005E4702">
            <w:pPr>
              <w:widowControl/>
              <w:adjustRightInd w:val="0"/>
              <w:snapToGrid w:val="0"/>
              <w:jc w:val="both"/>
              <w:rPr>
                <w:rFonts w:ascii="Times New Roman" w:eastAsia="Times New Roman" w:hAnsi="Times New Roman"/>
                <w:color w:val="auto"/>
                <w:kern w:val="0"/>
                <w:sz w:val="20"/>
                <w:szCs w:val="20"/>
              </w:rPr>
            </w:pPr>
          </w:p>
        </w:tc>
      </w:tr>
      <w:tr w:rsidR="00174A46" w:rsidRPr="007303BB" w14:paraId="0CF256FC" w14:textId="77777777" w:rsidTr="00137F41">
        <w:trPr>
          <w:trHeight w:val="300"/>
          <w:jc w:val="center"/>
        </w:trPr>
        <w:tc>
          <w:tcPr>
            <w:tcW w:w="4334" w:type="dxa"/>
            <w:shd w:val="clear" w:color="auto" w:fill="auto"/>
          </w:tcPr>
          <w:p w14:paraId="38498652" w14:textId="77777777" w:rsidR="00174A46" w:rsidRPr="007303BB" w:rsidRDefault="00174A46" w:rsidP="000A12D5">
            <w:pPr>
              <w:autoSpaceDE w:val="0"/>
              <w:autoSpaceDN w:val="0"/>
              <w:adjustRightInd w:val="0"/>
              <w:snapToGrid w:val="0"/>
              <w:ind w:left="300" w:hangingChars="125" w:hanging="300"/>
              <w:jc w:val="both"/>
              <w:rPr>
                <w:rFonts w:ascii="Times New Roman" w:eastAsia="標楷體" w:hAnsi="Times New Roman"/>
                <w:color w:val="auto"/>
              </w:rPr>
            </w:pPr>
            <w:r w:rsidRPr="007303BB">
              <w:rPr>
                <w:rFonts w:ascii="Times New Roman" w:eastAsia="標楷體" w:hAnsi="Times New Roman"/>
                <w:color w:val="auto"/>
              </w:rPr>
              <w:t>10.</w:t>
            </w:r>
            <w:r w:rsidRPr="007303BB">
              <w:rPr>
                <w:rFonts w:ascii="Times New Roman" w:eastAsia="標楷體" w:hAnsi="Times New Roman"/>
                <w:color w:val="auto"/>
              </w:rPr>
              <w:t>教職員退撫基金繳納、加入、退出案件。</w:t>
            </w:r>
          </w:p>
        </w:tc>
        <w:tc>
          <w:tcPr>
            <w:tcW w:w="1256" w:type="dxa"/>
            <w:shd w:val="clear" w:color="auto" w:fill="auto"/>
            <w:vAlign w:val="center"/>
          </w:tcPr>
          <w:p w14:paraId="77B2BA9F"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EAE66DE"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3AD04ED"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FA2CD5E" w14:textId="77777777" w:rsidR="00174A46" w:rsidRPr="007303BB" w:rsidRDefault="00174A46" w:rsidP="005E4702">
            <w:pPr>
              <w:autoSpaceDE w:val="0"/>
              <w:autoSpaceDN w:val="0"/>
              <w:adjustRightInd w:val="0"/>
              <w:snapToGrid w:val="0"/>
              <w:ind w:left="113" w:right="113"/>
              <w:jc w:val="center"/>
              <w:rPr>
                <w:rFonts w:ascii="Times New Roman" w:eastAsia="標楷體" w:hAnsi="Times New Roman"/>
                <w:color w:val="auto"/>
              </w:rPr>
            </w:pPr>
          </w:p>
        </w:tc>
        <w:tc>
          <w:tcPr>
            <w:tcW w:w="980" w:type="dxa"/>
            <w:shd w:val="clear" w:color="auto" w:fill="auto"/>
          </w:tcPr>
          <w:p w14:paraId="63AD5DBF" w14:textId="77777777" w:rsidR="00174A46" w:rsidRPr="007303BB" w:rsidRDefault="00174A46" w:rsidP="005E4702">
            <w:pPr>
              <w:widowControl/>
              <w:adjustRightInd w:val="0"/>
              <w:snapToGrid w:val="0"/>
              <w:jc w:val="both"/>
              <w:rPr>
                <w:rFonts w:ascii="Times New Roman" w:eastAsia="標楷體" w:hAnsi="Times New Roman"/>
                <w:color w:val="auto"/>
              </w:rPr>
            </w:pPr>
          </w:p>
        </w:tc>
      </w:tr>
      <w:tr w:rsidR="00174A46" w:rsidRPr="007303BB" w14:paraId="4B359DDD" w14:textId="77777777" w:rsidTr="001C3439">
        <w:trPr>
          <w:trHeight w:val="300"/>
          <w:jc w:val="center"/>
        </w:trPr>
        <w:tc>
          <w:tcPr>
            <w:tcW w:w="4334" w:type="dxa"/>
            <w:shd w:val="clear" w:color="auto" w:fill="auto"/>
          </w:tcPr>
          <w:p w14:paraId="47FFB8EB" w14:textId="77777777" w:rsidR="00174A46" w:rsidRPr="000B1523" w:rsidRDefault="00174A46" w:rsidP="007303BB">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11.</w:t>
            </w:r>
            <w:r w:rsidRPr="000B1523">
              <w:rPr>
                <w:rFonts w:ascii="Times New Roman" w:eastAsia="標楷體" w:hAnsi="Times New Roman"/>
                <w:color w:val="auto"/>
              </w:rPr>
              <w:t>教職員退休、資遣、撫</w:t>
            </w:r>
            <w:proofErr w:type="gramStart"/>
            <w:r w:rsidRPr="000B1523">
              <w:rPr>
                <w:rFonts w:ascii="Times New Roman" w:eastAsia="標楷體" w:hAnsi="Times New Roman"/>
                <w:color w:val="auto"/>
              </w:rPr>
              <w:t>卹</w:t>
            </w:r>
            <w:proofErr w:type="gramEnd"/>
            <w:r w:rsidRPr="000B1523">
              <w:rPr>
                <w:rFonts w:ascii="Times New Roman" w:eastAsia="標楷體" w:hAnsi="Times New Roman"/>
                <w:color w:val="auto"/>
              </w:rPr>
              <w:t>及延長服務案件之核轉。</w:t>
            </w:r>
          </w:p>
        </w:tc>
        <w:tc>
          <w:tcPr>
            <w:tcW w:w="1256" w:type="dxa"/>
            <w:shd w:val="clear" w:color="auto" w:fill="auto"/>
            <w:vAlign w:val="center"/>
          </w:tcPr>
          <w:p w14:paraId="3865F221"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A069EE6"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B0ABF43" w14:textId="77777777" w:rsidR="00174A46" w:rsidRPr="000B1523"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65841C8" w14:textId="77777777" w:rsidR="00174A46" w:rsidRPr="007303BB" w:rsidRDefault="00174A46" w:rsidP="007303BB">
            <w:pPr>
              <w:autoSpaceDE w:val="0"/>
              <w:autoSpaceDN w:val="0"/>
              <w:adjustRightInd w:val="0"/>
              <w:snapToGrid w:val="0"/>
              <w:ind w:left="180" w:hangingChars="75" w:hanging="18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2E08AB3" w14:textId="77777777" w:rsidR="00174A46" w:rsidRPr="007303BB" w:rsidRDefault="00174A46" w:rsidP="007303BB">
            <w:pPr>
              <w:autoSpaceDE w:val="0"/>
              <w:autoSpaceDN w:val="0"/>
              <w:adjustRightInd w:val="0"/>
              <w:snapToGrid w:val="0"/>
              <w:ind w:left="180" w:hangingChars="75" w:hanging="180"/>
              <w:jc w:val="both"/>
              <w:rPr>
                <w:rFonts w:ascii="Times New Roman" w:eastAsia="標楷體" w:hAnsi="Times New Roman"/>
                <w:color w:val="auto"/>
              </w:rPr>
            </w:pPr>
          </w:p>
        </w:tc>
      </w:tr>
      <w:tr w:rsidR="00174A46" w:rsidRPr="000B1523" w14:paraId="5B24E3E8" w14:textId="77777777" w:rsidTr="001C3439">
        <w:trPr>
          <w:trHeight w:val="300"/>
          <w:jc w:val="center"/>
        </w:trPr>
        <w:tc>
          <w:tcPr>
            <w:tcW w:w="4334" w:type="dxa"/>
            <w:shd w:val="clear" w:color="auto" w:fill="auto"/>
          </w:tcPr>
          <w:p w14:paraId="62F600E6"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12.</w:t>
            </w:r>
            <w:r w:rsidRPr="000B1523">
              <w:rPr>
                <w:rFonts w:ascii="Times New Roman" w:eastAsia="標楷體" w:hAnsi="Times New Roman"/>
                <w:color w:val="auto"/>
              </w:rPr>
              <w:t>一次退休金、月退休金、月撫慰金、年撫卹金、年終慰問金及退休人員三節慰問金之請領。</w:t>
            </w:r>
          </w:p>
        </w:tc>
        <w:tc>
          <w:tcPr>
            <w:tcW w:w="1256" w:type="dxa"/>
            <w:shd w:val="clear" w:color="auto" w:fill="auto"/>
            <w:vAlign w:val="center"/>
          </w:tcPr>
          <w:p w14:paraId="128D5AB0"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3DCD153"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957509E"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05BC93B8"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2E7BB6E9"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204DB1D" w14:textId="77777777" w:rsidTr="002E12D1">
        <w:trPr>
          <w:trHeight w:val="300"/>
          <w:jc w:val="center"/>
        </w:trPr>
        <w:tc>
          <w:tcPr>
            <w:tcW w:w="4334" w:type="dxa"/>
            <w:shd w:val="clear" w:color="auto" w:fill="auto"/>
          </w:tcPr>
          <w:p w14:paraId="31481E43"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13.</w:t>
            </w:r>
            <w:r w:rsidRPr="000B1523">
              <w:rPr>
                <w:rFonts w:ascii="Times New Roman" w:eastAsia="標楷體" w:hAnsi="Times New Roman"/>
                <w:color w:val="auto"/>
              </w:rPr>
              <w:t>退休人員及在職亡故人員遺族照護情形之查報。</w:t>
            </w:r>
          </w:p>
        </w:tc>
        <w:tc>
          <w:tcPr>
            <w:tcW w:w="1256" w:type="dxa"/>
            <w:shd w:val="clear" w:color="auto" w:fill="auto"/>
            <w:vAlign w:val="center"/>
          </w:tcPr>
          <w:p w14:paraId="36BDC828"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B47BE0"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C0115F2"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0B3A907"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2768294B"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061F969F" w14:textId="77777777" w:rsidTr="001C3439">
        <w:trPr>
          <w:trHeight w:val="300"/>
          <w:jc w:val="center"/>
        </w:trPr>
        <w:tc>
          <w:tcPr>
            <w:tcW w:w="4334" w:type="dxa"/>
            <w:shd w:val="clear" w:color="auto" w:fill="auto"/>
          </w:tcPr>
          <w:p w14:paraId="6F56E291"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14.</w:t>
            </w:r>
            <w:r w:rsidRPr="000B1523">
              <w:rPr>
                <w:rFonts w:ascii="Times New Roman" w:eastAsia="標楷體" w:hAnsi="Times New Roman"/>
                <w:color w:val="auto"/>
              </w:rPr>
              <w:t>教職員在職證明書、服務證明書之核發。</w:t>
            </w:r>
          </w:p>
        </w:tc>
        <w:tc>
          <w:tcPr>
            <w:tcW w:w="1256" w:type="dxa"/>
            <w:shd w:val="clear" w:color="auto" w:fill="auto"/>
            <w:vAlign w:val="center"/>
          </w:tcPr>
          <w:p w14:paraId="733EB841"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82F7EE3"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123AC3F"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093C84D"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077FC87"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1816E3AF" w14:textId="77777777" w:rsidTr="00137F41">
        <w:trPr>
          <w:trHeight w:val="300"/>
          <w:jc w:val="center"/>
        </w:trPr>
        <w:tc>
          <w:tcPr>
            <w:tcW w:w="4334" w:type="dxa"/>
            <w:shd w:val="clear" w:color="auto" w:fill="auto"/>
          </w:tcPr>
          <w:p w14:paraId="04E2017F"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15.</w:t>
            </w:r>
            <w:r w:rsidRPr="000B1523">
              <w:rPr>
                <w:rFonts w:ascii="Times New Roman" w:eastAsia="標楷體" w:hAnsi="Times New Roman"/>
                <w:color w:val="auto"/>
              </w:rPr>
              <w:t>教職員離職證明書之核發。</w:t>
            </w:r>
          </w:p>
        </w:tc>
        <w:tc>
          <w:tcPr>
            <w:tcW w:w="1256" w:type="dxa"/>
            <w:shd w:val="clear" w:color="auto" w:fill="auto"/>
          </w:tcPr>
          <w:p w14:paraId="6D600D4C"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18EB043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tcPr>
          <w:p w14:paraId="0B0E53BB"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tcPr>
          <w:p w14:paraId="3FAEEFEB"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核定</w:t>
            </w:r>
          </w:p>
        </w:tc>
        <w:tc>
          <w:tcPr>
            <w:tcW w:w="980" w:type="dxa"/>
            <w:shd w:val="clear" w:color="auto" w:fill="auto"/>
          </w:tcPr>
          <w:p w14:paraId="3536F30C"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0505072" w14:textId="77777777" w:rsidTr="00137F41">
        <w:trPr>
          <w:trHeight w:val="300"/>
          <w:jc w:val="center"/>
        </w:trPr>
        <w:tc>
          <w:tcPr>
            <w:tcW w:w="4334" w:type="dxa"/>
            <w:shd w:val="clear" w:color="auto" w:fill="auto"/>
          </w:tcPr>
          <w:p w14:paraId="41297FA0"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16.</w:t>
            </w:r>
            <w:r w:rsidRPr="000B1523">
              <w:rPr>
                <w:rFonts w:ascii="Times New Roman" w:eastAsia="標楷體" w:hAnsi="Times New Roman"/>
                <w:color w:val="auto"/>
              </w:rPr>
              <w:t>各種生活津貼證明書之核發。</w:t>
            </w:r>
          </w:p>
        </w:tc>
        <w:tc>
          <w:tcPr>
            <w:tcW w:w="1256" w:type="dxa"/>
            <w:shd w:val="clear" w:color="auto" w:fill="auto"/>
          </w:tcPr>
          <w:p w14:paraId="7011E8CD"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tcPr>
          <w:p w14:paraId="7A1CEBD7"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tcPr>
          <w:p w14:paraId="4290A28C"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p>
        </w:tc>
        <w:tc>
          <w:tcPr>
            <w:tcW w:w="1080" w:type="dxa"/>
            <w:shd w:val="clear" w:color="auto" w:fill="auto"/>
          </w:tcPr>
          <w:p w14:paraId="41B8B00C"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6546985F"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556B4AA2" w14:textId="77777777" w:rsidTr="001C3439">
        <w:trPr>
          <w:trHeight w:val="300"/>
          <w:jc w:val="center"/>
        </w:trPr>
        <w:tc>
          <w:tcPr>
            <w:tcW w:w="4334" w:type="dxa"/>
            <w:shd w:val="clear" w:color="auto" w:fill="auto"/>
          </w:tcPr>
          <w:p w14:paraId="042B20C0"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lastRenderedPageBreak/>
              <w:t>17.</w:t>
            </w:r>
            <w:r w:rsidRPr="000B1523">
              <w:rPr>
                <w:rFonts w:ascii="Times New Roman" w:eastAsia="標楷體" w:hAnsi="Times New Roman"/>
                <w:color w:val="auto"/>
              </w:rPr>
              <w:t>人力資源管理資訊系統維護及人事資料管理。</w:t>
            </w:r>
          </w:p>
        </w:tc>
        <w:tc>
          <w:tcPr>
            <w:tcW w:w="1256" w:type="dxa"/>
            <w:shd w:val="clear" w:color="auto" w:fill="auto"/>
            <w:vAlign w:val="center"/>
          </w:tcPr>
          <w:p w14:paraId="0594187B"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D7BD90A"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3420A82"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0799E7B6"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p>
        </w:tc>
        <w:tc>
          <w:tcPr>
            <w:tcW w:w="980" w:type="dxa"/>
            <w:shd w:val="clear" w:color="auto" w:fill="auto"/>
          </w:tcPr>
          <w:p w14:paraId="365AD35C"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4EC2A2B8" w14:textId="77777777" w:rsidTr="001C3439">
        <w:trPr>
          <w:trHeight w:val="300"/>
          <w:jc w:val="center"/>
        </w:trPr>
        <w:tc>
          <w:tcPr>
            <w:tcW w:w="4334" w:type="dxa"/>
            <w:shd w:val="clear" w:color="auto" w:fill="auto"/>
          </w:tcPr>
          <w:p w14:paraId="101B1D5E" w14:textId="77777777" w:rsidR="00174A46" w:rsidRPr="000B1523" w:rsidRDefault="00174A46"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18.</w:t>
            </w:r>
            <w:r w:rsidRPr="000B1523">
              <w:rPr>
                <w:rFonts w:ascii="Times New Roman" w:eastAsia="標楷體" w:hAnsi="Times New Roman"/>
                <w:color w:val="auto"/>
              </w:rPr>
              <w:t>人事定期表報及相關人事資料統計案件。</w:t>
            </w:r>
          </w:p>
        </w:tc>
        <w:tc>
          <w:tcPr>
            <w:tcW w:w="1256" w:type="dxa"/>
            <w:shd w:val="clear" w:color="auto" w:fill="auto"/>
            <w:vAlign w:val="center"/>
          </w:tcPr>
          <w:p w14:paraId="7B4263EE"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D0097EC" w14:textId="77777777" w:rsidR="00174A46" w:rsidRPr="000B1523" w:rsidRDefault="00174A46" w:rsidP="005E4702">
            <w:pPr>
              <w:autoSpaceDE w:val="0"/>
              <w:autoSpaceDN w:val="0"/>
              <w:adjustRightInd w:val="0"/>
              <w:snapToGrid w:val="0"/>
              <w:ind w:left="113" w:right="113"/>
              <w:jc w:val="center"/>
              <w:rPr>
                <w:rFonts w:ascii="Times New Roman"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D11951"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22C51770" w14:textId="77777777" w:rsidR="00174A46" w:rsidRPr="000B1523" w:rsidRDefault="00174A46" w:rsidP="005E4702">
            <w:pPr>
              <w:widowControl/>
              <w:snapToGrid w:val="0"/>
              <w:jc w:val="center"/>
              <w:rPr>
                <w:rFonts w:ascii="Times New Roman" w:eastAsia="Times New Roman" w:hAnsi="Times New Roman"/>
                <w:color w:val="auto"/>
                <w:kern w:val="0"/>
              </w:rPr>
            </w:pPr>
          </w:p>
        </w:tc>
        <w:tc>
          <w:tcPr>
            <w:tcW w:w="980" w:type="dxa"/>
            <w:shd w:val="clear" w:color="auto" w:fill="auto"/>
          </w:tcPr>
          <w:p w14:paraId="7E20E373"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6B843CFD" w14:textId="77777777" w:rsidTr="001C3439">
        <w:trPr>
          <w:trHeight w:val="300"/>
          <w:jc w:val="center"/>
        </w:trPr>
        <w:tc>
          <w:tcPr>
            <w:tcW w:w="4334" w:type="dxa"/>
            <w:shd w:val="clear" w:color="auto" w:fill="auto"/>
          </w:tcPr>
          <w:p w14:paraId="1BE95512"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19.</w:t>
            </w:r>
            <w:r w:rsidRPr="000B1523">
              <w:rPr>
                <w:rFonts w:ascii="Times New Roman" w:eastAsia="標楷體" w:hAnsi="Times New Roman"/>
                <w:color w:val="auto"/>
              </w:rPr>
              <w:t>因公傷亡慰問金申請發放。</w:t>
            </w:r>
          </w:p>
        </w:tc>
        <w:tc>
          <w:tcPr>
            <w:tcW w:w="1256" w:type="dxa"/>
            <w:shd w:val="clear" w:color="auto" w:fill="auto"/>
            <w:vAlign w:val="center"/>
          </w:tcPr>
          <w:p w14:paraId="6171606A"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58CAA4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06D7BF4"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338F36A"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4ADF170D"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7800C3A" w14:textId="77777777" w:rsidTr="001C3439">
        <w:trPr>
          <w:trHeight w:val="300"/>
          <w:jc w:val="center"/>
        </w:trPr>
        <w:tc>
          <w:tcPr>
            <w:tcW w:w="4334" w:type="dxa"/>
            <w:shd w:val="clear" w:color="auto" w:fill="auto"/>
          </w:tcPr>
          <w:p w14:paraId="4B24ABFF"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20.</w:t>
            </w:r>
            <w:r w:rsidRPr="000B1523">
              <w:rPr>
                <w:rFonts w:ascii="Times New Roman" w:eastAsia="標楷體" w:hAnsi="Times New Roman"/>
                <w:color w:val="auto"/>
              </w:rPr>
              <w:t>申辦中央公教人員急難貸款。</w:t>
            </w:r>
          </w:p>
        </w:tc>
        <w:tc>
          <w:tcPr>
            <w:tcW w:w="1256" w:type="dxa"/>
            <w:shd w:val="clear" w:color="auto" w:fill="auto"/>
            <w:vAlign w:val="center"/>
          </w:tcPr>
          <w:p w14:paraId="58E739AA"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399C1B6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4D426CB"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9E1148F"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5ADE917B"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4C1571A" w14:textId="77777777" w:rsidTr="001C3439">
        <w:trPr>
          <w:trHeight w:val="300"/>
          <w:jc w:val="center"/>
        </w:trPr>
        <w:tc>
          <w:tcPr>
            <w:tcW w:w="4334" w:type="dxa"/>
            <w:shd w:val="clear" w:color="auto" w:fill="auto"/>
          </w:tcPr>
          <w:p w14:paraId="7661E02A"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21.</w:t>
            </w:r>
            <w:r w:rsidRPr="000B1523">
              <w:rPr>
                <w:rFonts w:ascii="Times New Roman" w:eastAsia="標楷體" w:hAnsi="Times New Roman"/>
                <w:color w:val="auto"/>
              </w:rPr>
              <w:t>績效獎金申請案。</w:t>
            </w:r>
          </w:p>
        </w:tc>
        <w:tc>
          <w:tcPr>
            <w:tcW w:w="1256" w:type="dxa"/>
            <w:shd w:val="clear" w:color="auto" w:fill="auto"/>
            <w:vAlign w:val="center"/>
          </w:tcPr>
          <w:p w14:paraId="23E195F5"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042A4A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7B393E7"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F3DDAB5" w14:textId="77777777" w:rsidR="00174A46" w:rsidRPr="000B1523" w:rsidRDefault="00174A46" w:rsidP="005E4702">
            <w:pPr>
              <w:widowControl/>
              <w:snapToGrid w:val="0"/>
              <w:jc w:val="center"/>
              <w:rPr>
                <w:rFonts w:ascii="Times New Roman" w:eastAsia="標楷體" w:hAnsi="Times New Roman"/>
                <w:color w:val="auto"/>
                <w:kern w:val="0"/>
              </w:rPr>
            </w:pPr>
            <w:r w:rsidRPr="000B1523">
              <w:rPr>
                <w:rFonts w:ascii="Times New Roman" w:eastAsia="標楷體" w:hAnsi="Times New Roman"/>
                <w:color w:val="auto"/>
                <w:kern w:val="0"/>
              </w:rPr>
              <w:t>核定</w:t>
            </w:r>
          </w:p>
        </w:tc>
        <w:tc>
          <w:tcPr>
            <w:tcW w:w="980" w:type="dxa"/>
            <w:shd w:val="clear" w:color="auto" w:fill="auto"/>
          </w:tcPr>
          <w:p w14:paraId="02FC5123"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56FF00A" w14:textId="77777777" w:rsidTr="001C3439">
        <w:trPr>
          <w:trHeight w:val="300"/>
          <w:jc w:val="center"/>
        </w:trPr>
        <w:tc>
          <w:tcPr>
            <w:tcW w:w="4334" w:type="dxa"/>
            <w:shd w:val="clear" w:color="auto" w:fill="auto"/>
          </w:tcPr>
          <w:p w14:paraId="28373A72" w14:textId="77777777" w:rsidR="00174A46" w:rsidRPr="000B1523" w:rsidRDefault="00174A46" w:rsidP="005E4702">
            <w:pPr>
              <w:autoSpaceDE w:val="0"/>
              <w:autoSpaceDN w:val="0"/>
              <w:adjustRightInd w:val="0"/>
              <w:snapToGrid w:val="0"/>
              <w:ind w:left="360" w:hangingChars="150" w:hanging="360"/>
              <w:rPr>
                <w:rFonts w:ascii="Times New Roman" w:eastAsia="標楷體" w:hAnsi="Times New Roman"/>
                <w:color w:val="auto"/>
              </w:rPr>
            </w:pPr>
            <w:r w:rsidRPr="000B1523">
              <w:rPr>
                <w:rFonts w:ascii="Times New Roman" w:eastAsia="標楷體" w:hAnsi="Times New Roman"/>
                <w:color w:val="auto"/>
              </w:rPr>
              <w:t>22.</w:t>
            </w:r>
            <w:r w:rsidRPr="000B1523">
              <w:rPr>
                <w:rFonts w:ascii="Times New Roman" w:eastAsia="標楷體" w:hAnsi="Times New Roman"/>
                <w:color w:val="auto"/>
              </w:rPr>
              <w:t>人事服務</w:t>
            </w:r>
            <w:r w:rsidRPr="000B1523">
              <w:rPr>
                <w:rFonts w:ascii="Times New Roman" w:eastAsia="標楷體" w:hAnsi="Times New Roman"/>
                <w:color w:val="auto"/>
              </w:rPr>
              <w:t>E</w:t>
            </w:r>
            <w:r w:rsidRPr="000B1523">
              <w:rPr>
                <w:rFonts w:ascii="Times New Roman" w:eastAsia="標楷體" w:hAnsi="Times New Roman"/>
                <w:color w:val="auto"/>
              </w:rPr>
              <w:t>報之編製。</w:t>
            </w:r>
          </w:p>
        </w:tc>
        <w:tc>
          <w:tcPr>
            <w:tcW w:w="1256" w:type="dxa"/>
            <w:shd w:val="clear" w:color="auto" w:fill="auto"/>
            <w:vAlign w:val="center"/>
          </w:tcPr>
          <w:p w14:paraId="69C9E22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F601F6"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8B5DD48" w14:textId="77777777" w:rsidR="00174A46" w:rsidRPr="000B1523" w:rsidRDefault="00174A46" w:rsidP="005E4702">
            <w:pPr>
              <w:autoSpaceDE w:val="0"/>
              <w:autoSpaceDN w:val="0"/>
              <w:adjustRightInd w:val="0"/>
              <w:snapToGrid w:val="0"/>
              <w:ind w:left="113" w:right="113"/>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3F705B8" w14:textId="77777777" w:rsidR="00174A46" w:rsidRPr="000B1523" w:rsidRDefault="00174A46" w:rsidP="005E4702">
            <w:pPr>
              <w:widowControl/>
              <w:snapToGrid w:val="0"/>
              <w:jc w:val="center"/>
              <w:rPr>
                <w:rFonts w:ascii="Times New Roman" w:eastAsia="標楷體" w:hAnsi="Times New Roman"/>
                <w:color w:val="auto"/>
                <w:kern w:val="0"/>
              </w:rPr>
            </w:pPr>
          </w:p>
        </w:tc>
        <w:tc>
          <w:tcPr>
            <w:tcW w:w="980" w:type="dxa"/>
            <w:shd w:val="clear" w:color="auto" w:fill="auto"/>
          </w:tcPr>
          <w:p w14:paraId="66A3653E" w14:textId="77777777" w:rsidR="00174A46" w:rsidRPr="000B1523" w:rsidRDefault="00174A46" w:rsidP="005E4702">
            <w:pPr>
              <w:widowControl/>
              <w:adjustRightInd w:val="0"/>
              <w:snapToGrid w:val="0"/>
              <w:jc w:val="both"/>
              <w:rPr>
                <w:rFonts w:ascii="Times New Roman" w:eastAsia="Times New Roman" w:hAnsi="Times New Roman"/>
                <w:color w:val="auto"/>
                <w:kern w:val="0"/>
                <w:sz w:val="20"/>
                <w:szCs w:val="20"/>
              </w:rPr>
            </w:pPr>
          </w:p>
        </w:tc>
      </w:tr>
      <w:tr w:rsidR="00174A46" w:rsidRPr="000B1523" w14:paraId="2676FCF9" w14:textId="77777777" w:rsidTr="00F0211A">
        <w:trPr>
          <w:trHeight w:val="300"/>
          <w:jc w:val="center"/>
        </w:trPr>
        <w:tc>
          <w:tcPr>
            <w:tcW w:w="9930" w:type="dxa"/>
            <w:gridSpan w:val="6"/>
            <w:shd w:val="clear" w:color="auto" w:fill="auto"/>
          </w:tcPr>
          <w:p w14:paraId="5258746B" w14:textId="77777777" w:rsidR="00174A46" w:rsidRPr="000B1523" w:rsidRDefault="00174A46" w:rsidP="005E4702">
            <w:pPr>
              <w:widowControl/>
              <w:adjustRightInd w:val="0"/>
              <w:snapToGrid w:val="0"/>
              <w:jc w:val="both"/>
              <w:rPr>
                <w:rFonts w:ascii="Times New Roman" w:eastAsia="標楷體" w:hAnsi="Times New Roman"/>
                <w:b/>
                <w:color w:val="800000"/>
                <w:kern w:val="0"/>
                <w:sz w:val="28"/>
                <w:szCs w:val="28"/>
              </w:rPr>
            </w:pPr>
            <w:r w:rsidRPr="000B1523">
              <w:rPr>
                <w:rFonts w:ascii="Times New Roman" w:eastAsia="標楷體" w:hAnsi="Times New Roman"/>
                <w:b/>
                <w:color w:val="800000"/>
                <w:kern w:val="0"/>
                <w:sz w:val="28"/>
                <w:szCs w:val="28"/>
              </w:rPr>
              <w:t>第四組</w:t>
            </w:r>
          </w:p>
        </w:tc>
      </w:tr>
      <w:tr w:rsidR="00174A46" w:rsidRPr="000B1523" w14:paraId="14AF1EA2" w14:textId="77777777" w:rsidTr="008F752B">
        <w:trPr>
          <w:trHeight w:val="300"/>
          <w:jc w:val="center"/>
        </w:trPr>
        <w:tc>
          <w:tcPr>
            <w:tcW w:w="4334" w:type="dxa"/>
            <w:shd w:val="clear" w:color="auto" w:fill="auto"/>
          </w:tcPr>
          <w:p w14:paraId="3DD3969A" w14:textId="77777777" w:rsidR="00174A46" w:rsidRPr="000B1523" w:rsidRDefault="00174A46" w:rsidP="005E4702">
            <w:pPr>
              <w:autoSpaceDE w:val="0"/>
              <w:autoSpaceDN w:val="0"/>
              <w:adjustRightInd w:val="0"/>
              <w:snapToGrid w:val="0"/>
              <w:ind w:left="180" w:hangingChars="75" w:hanging="180"/>
              <w:jc w:val="both"/>
              <w:rPr>
                <w:rFonts w:ascii="Times New Roman" w:eastAsia="標楷體" w:hAnsi="Times New Roman"/>
                <w:color w:val="auto"/>
                <w:u w:val="single"/>
              </w:rPr>
            </w:pPr>
            <w:r w:rsidRPr="000B1523">
              <w:rPr>
                <w:rFonts w:ascii="Times New Roman" w:eastAsia="標楷體" w:hAnsi="Times New Roman"/>
                <w:color w:val="auto"/>
              </w:rPr>
              <w:t>1.</w:t>
            </w:r>
            <w:r w:rsidRPr="000B1523">
              <w:rPr>
                <w:rFonts w:ascii="Times New Roman" w:eastAsia="標楷體" w:hAnsi="Times New Roman"/>
                <w:color w:val="auto"/>
              </w:rPr>
              <w:t>契約進用</w:t>
            </w:r>
            <w:proofErr w:type="gramStart"/>
            <w:r w:rsidRPr="000B1523">
              <w:rPr>
                <w:rFonts w:ascii="Times New Roman" w:eastAsia="標楷體" w:hAnsi="Times New Roman"/>
                <w:color w:val="auto"/>
              </w:rPr>
              <w:t>職員簽聘</w:t>
            </w:r>
            <w:proofErr w:type="gramEnd"/>
            <w:r w:rsidRPr="000B1523">
              <w:rPr>
                <w:rFonts w:ascii="Times New Roman" w:eastAsia="標楷體" w:hAnsi="Times New Roman"/>
                <w:color w:val="auto"/>
              </w:rPr>
              <w:t>、任免、遷調、離職、考核、獎懲、升級及留職停薪案。</w:t>
            </w:r>
          </w:p>
        </w:tc>
        <w:tc>
          <w:tcPr>
            <w:tcW w:w="1256" w:type="dxa"/>
            <w:shd w:val="clear" w:color="auto" w:fill="auto"/>
            <w:vAlign w:val="center"/>
          </w:tcPr>
          <w:p w14:paraId="794569FC"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6FFD2CB"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4F46A577"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4469979"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37AAF98" w14:textId="77777777" w:rsidR="00174A46" w:rsidRPr="000B1523" w:rsidRDefault="00174A46" w:rsidP="005E4702">
            <w:pPr>
              <w:adjustRightInd w:val="0"/>
              <w:snapToGrid w:val="0"/>
              <w:jc w:val="both"/>
              <w:rPr>
                <w:rFonts w:ascii="Times New Roman" w:eastAsia="標楷體" w:hAnsi="Times New Roman"/>
                <w:color w:val="auto"/>
                <w:spacing w:val="-10"/>
                <w:kern w:val="0"/>
                <w:sz w:val="20"/>
                <w:szCs w:val="20"/>
              </w:rPr>
            </w:pPr>
          </w:p>
        </w:tc>
      </w:tr>
      <w:tr w:rsidR="00174A46" w:rsidRPr="000B1523" w14:paraId="305CE3B4" w14:textId="77777777" w:rsidTr="008F752B">
        <w:trPr>
          <w:trHeight w:val="300"/>
          <w:jc w:val="center"/>
        </w:trPr>
        <w:tc>
          <w:tcPr>
            <w:tcW w:w="4334" w:type="dxa"/>
            <w:shd w:val="clear" w:color="auto" w:fill="auto"/>
          </w:tcPr>
          <w:p w14:paraId="1D36DA1C" w14:textId="77777777" w:rsidR="00174A46" w:rsidRPr="000B1523" w:rsidRDefault="00174A46"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2.</w:t>
            </w:r>
            <w:r w:rsidRPr="000B1523">
              <w:rPr>
                <w:rFonts w:ascii="Times New Roman" w:eastAsia="標楷體" w:hAnsi="Times New Roman"/>
                <w:color w:val="auto"/>
              </w:rPr>
              <w:t>契約進用職員就職通知。</w:t>
            </w:r>
          </w:p>
        </w:tc>
        <w:tc>
          <w:tcPr>
            <w:tcW w:w="1256" w:type="dxa"/>
            <w:shd w:val="clear" w:color="auto" w:fill="auto"/>
            <w:vAlign w:val="center"/>
          </w:tcPr>
          <w:p w14:paraId="5C5A32EC"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B605DE8" w14:textId="77777777" w:rsidR="00174A46" w:rsidRPr="000B1523" w:rsidRDefault="00174A46"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AFF3C6A" w14:textId="77777777" w:rsidR="00174A46"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CBD6BA5" w14:textId="77777777" w:rsidR="00174A46" w:rsidRPr="000B1523" w:rsidRDefault="00174A46" w:rsidP="005E4702">
            <w:pPr>
              <w:snapToGrid w:val="0"/>
              <w:jc w:val="center"/>
              <w:rPr>
                <w:rFonts w:ascii="Times New Roman" w:eastAsia="標楷體" w:hAnsi="Times New Roman"/>
                <w:strike/>
                <w:color w:val="auto"/>
              </w:rPr>
            </w:pPr>
          </w:p>
        </w:tc>
        <w:tc>
          <w:tcPr>
            <w:tcW w:w="980" w:type="dxa"/>
            <w:shd w:val="clear" w:color="auto" w:fill="auto"/>
          </w:tcPr>
          <w:p w14:paraId="09D7A18A" w14:textId="77777777" w:rsidR="00174A46" w:rsidRPr="000B1523" w:rsidRDefault="00174A46" w:rsidP="005E4702">
            <w:pPr>
              <w:adjustRightInd w:val="0"/>
              <w:snapToGrid w:val="0"/>
              <w:jc w:val="both"/>
              <w:rPr>
                <w:rFonts w:ascii="Times New Roman" w:eastAsia="標楷體" w:hAnsi="Times New Roman"/>
                <w:color w:val="auto"/>
                <w:kern w:val="0"/>
                <w:sz w:val="20"/>
                <w:szCs w:val="20"/>
              </w:rPr>
            </w:pPr>
          </w:p>
        </w:tc>
      </w:tr>
      <w:tr w:rsidR="00834448" w:rsidRPr="000B1523" w14:paraId="3CC8E64C" w14:textId="77777777" w:rsidTr="008F752B">
        <w:trPr>
          <w:trHeight w:val="300"/>
          <w:jc w:val="center"/>
        </w:trPr>
        <w:tc>
          <w:tcPr>
            <w:tcW w:w="4334" w:type="dxa"/>
            <w:shd w:val="clear" w:color="auto" w:fill="auto"/>
          </w:tcPr>
          <w:p w14:paraId="76984F8C" w14:textId="77777777" w:rsidR="00834448" w:rsidRPr="000B1523" w:rsidRDefault="00834448"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3.</w:t>
            </w:r>
            <w:r w:rsidRPr="000B1523">
              <w:rPr>
                <w:rFonts w:ascii="Times New Roman" w:eastAsia="標楷體" w:hAnsi="Times New Roman"/>
                <w:color w:val="auto"/>
              </w:rPr>
              <w:t>契約進用職員離職通知。</w:t>
            </w:r>
          </w:p>
        </w:tc>
        <w:tc>
          <w:tcPr>
            <w:tcW w:w="1256" w:type="dxa"/>
            <w:shd w:val="clear" w:color="auto" w:fill="auto"/>
            <w:vAlign w:val="center"/>
          </w:tcPr>
          <w:p w14:paraId="4C30A1E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0C0C28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7DF2E50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6A48CAF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59EEBCE"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2B678B99" w14:textId="77777777" w:rsidTr="008F752B">
        <w:trPr>
          <w:trHeight w:val="300"/>
          <w:jc w:val="center"/>
        </w:trPr>
        <w:tc>
          <w:tcPr>
            <w:tcW w:w="4334" w:type="dxa"/>
            <w:shd w:val="clear" w:color="auto" w:fill="auto"/>
          </w:tcPr>
          <w:p w14:paraId="0237CEC0" w14:textId="77777777" w:rsidR="00834448" w:rsidRPr="000B1523" w:rsidRDefault="00834448" w:rsidP="005E4702">
            <w:pPr>
              <w:snapToGrid w:val="0"/>
              <w:rPr>
                <w:rFonts w:ascii="Times New Roman" w:eastAsia="標楷體" w:hAnsi="Times New Roman"/>
                <w:color w:val="auto"/>
                <w:u w:val="single"/>
              </w:rPr>
            </w:pPr>
            <w:r w:rsidRPr="000B1523">
              <w:rPr>
                <w:rFonts w:ascii="Times New Roman" w:eastAsia="標楷體" w:hAnsi="Times New Roman"/>
                <w:color w:val="auto"/>
              </w:rPr>
              <w:t>4.</w:t>
            </w:r>
            <w:r w:rsidRPr="000B1523">
              <w:rPr>
                <w:rFonts w:ascii="Times New Roman" w:eastAsia="標楷體" w:hAnsi="Times New Roman"/>
                <w:color w:val="auto"/>
              </w:rPr>
              <w:t>新、舊制勞工退休金提繳案。</w:t>
            </w:r>
          </w:p>
        </w:tc>
        <w:tc>
          <w:tcPr>
            <w:tcW w:w="1256" w:type="dxa"/>
            <w:shd w:val="clear" w:color="auto" w:fill="auto"/>
            <w:vAlign w:val="center"/>
          </w:tcPr>
          <w:p w14:paraId="320346C3"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2BE645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D1CECC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79B4291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0F9A3ECA"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6294EEC9" w14:textId="77777777" w:rsidTr="008F752B">
        <w:trPr>
          <w:trHeight w:val="300"/>
          <w:jc w:val="center"/>
        </w:trPr>
        <w:tc>
          <w:tcPr>
            <w:tcW w:w="4334" w:type="dxa"/>
            <w:shd w:val="clear" w:color="auto" w:fill="auto"/>
          </w:tcPr>
          <w:p w14:paraId="3E63399C"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5.</w:t>
            </w:r>
            <w:r w:rsidRPr="000B1523">
              <w:rPr>
                <w:rFonts w:ascii="Times New Roman" w:eastAsia="標楷體" w:hAnsi="Times New Roman"/>
                <w:color w:val="auto"/>
              </w:rPr>
              <w:t>技工工友進用、改</w:t>
            </w:r>
            <w:proofErr w:type="gramStart"/>
            <w:r w:rsidRPr="000B1523">
              <w:rPr>
                <w:rFonts w:ascii="Times New Roman" w:eastAsia="標楷體" w:hAnsi="Times New Roman"/>
                <w:color w:val="auto"/>
              </w:rPr>
              <w:t>僱</w:t>
            </w:r>
            <w:proofErr w:type="gramEnd"/>
            <w:r w:rsidRPr="000B1523">
              <w:rPr>
                <w:rFonts w:ascii="Times New Roman" w:eastAsia="標楷體" w:hAnsi="Times New Roman"/>
                <w:color w:val="auto"/>
              </w:rPr>
              <w:t>甄審、退離、考核、獎懲及留職停薪案之簽辦。</w:t>
            </w:r>
          </w:p>
        </w:tc>
        <w:tc>
          <w:tcPr>
            <w:tcW w:w="1256" w:type="dxa"/>
            <w:shd w:val="clear" w:color="auto" w:fill="auto"/>
            <w:vAlign w:val="center"/>
          </w:tcPr>
          <w:p w14:paraId="7FA5E50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A4FD85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42C693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6CC2483"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50A199C5"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5FCA8B4" w14:textId="77777777" w:rsidTr="008F752B">
        <w:trPr>
          <w:trHeight w:val="300"/>
          <w:jc w:val="center"/>
        </w:trPr>
        <w:tc>
          <w:tcPr>
            <w:tcW w:w="4334" w:type="dxa"/>
            <w:shd w:val="clear" w:color="auto" w:fill="auto"/>
          </w:tcPr>
          <w:p w14:paraId="06997528" w14:textId="77777777" w:rsidR="00834448" w:rsidRPr="000B1523" w:rsidRDefault="00834448" w:rsidP="005E4702">
            <w:pPr>
              <w:autoSpaceDE w:val="0"/>
              <w:autoSpaceDN w:val="0"/>
              <w:adjustRightInd w:val="0"/>
              <w:snapToGrid w:val="0"/>
              <w:ind w:left="240" w:hangingChars="100" w:hanging="240"/>
              <w:rPr>
                <w:rFonts w:ascii="Times New Roman" w:eastAsia="標楷體" w:hAnsi="Times New Roman"/>
                <w:color w:val="auto"/>
              </w:rPr>
            </w:pPr>
            <w:r w:rsidRPr="000B1523">
              <w:rPr>
                <w:rFonts w:ascii="Times New Roman" w:eastAsia="標楷體" w:hAnsi="Times New Roman"/>
                <w:color w:val="auto"/>
              </w:rPr>
              <w:t>6.</w:t>
            </w:r>
            <w:r w:rsidRPr="000B1523">
              <w:rPr>
                <w:rFonts w:ascii="Times New Roman" w:eastAsia="標楷體" w:hAnsi="Times New Roman"/>
                <w:color w:val="auto"/>
              </w:rPr>
              <w:t>工友員額精簡案之推動業務。</w:t>
            </w:r>
          </w:p>
        </w:tc>
        <w:tc>
          <w:tcPr>
            <w:tcW w:w="1256" w:type="dxa"/>
            <w:shd w:val="clear" w:color="auto" w:fill="auto"/>
            <w:vAlign w:val="center"/>
          </w:tcPr>
          <w:p w14:paraId="483034BB"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7C63C26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A2696E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5578FF4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1DE71AD2" w14:textId="77777777" w:rsidR="00834448" w:rsidRPr="000B1523" w:rsidRDefault="00834448" w:rsidP="005E4702">
            <w:pPr>
              <w:adjustRightInd w:val="0"/>
              <w:snapToGrid w:val="0"/>
              <w:jc w:val="both"/>
              <w:rPr>
                <w:rFonts w:ascii="Times New Roman" w:eastAsia="標楷體" w:hAnsi="Times New Roman"/>
                <w:color w:val="FF0000"/>
                <w:kern w:val="0"/>
                <w:sz w:val="20"/>
                <w:szCs w:val="20"/>
              </w:rPr>
            </w:pPr>
          </w:p>
        </w:tc>
      </w:tr>
      <w:tr w:rsidR="00834448" w:rsidRPr="000B1523" w14:paraId="21493956" w14:textId="77777777" w:rsidTr="008F752B">
        <w:trPr>
          <w:trHeight w:val="300"/>
          <w:jc w:val="center"/>
        </w:trPr>
        <w:tc>
          <w:tcPr>
            <w:tcW w:w="4334" w:type="dxa"/>
            <w:shd w:val="clear" w:color="auto" w:fill="auto"/>
          </w:tcPr>
          <w:p w14:paraId="08E0E6FF" w14:textId="77777777" w:rsidR="00834448" w:rsidRPr="000B1523" w:rsidRDefault="00834448" w:rsidP="005E4702">
            <w:pPr>
              <w:snapToGrid w:val="0"/>
              <w:rPr>
                <w:rFonts w:ascii="Times New Roman" w:eastAsia="標楷體" w:hAnsi="Times New Roman"/>
                <w:color w:val="auto"/>
              </w:rPr>
            </w:pPr>
            <w:r w:rsidRPr="000B1523">
              <w:rPr>
                <w:rFonts w:ascii="Times New Roman" w:eastAsia="標楷體" w:hAnsi="Times New Roman"/>
                <w:color w:val="auto"/>
              </w:rPr>
              <w:t>7.</w:t>
            </w:r>
            <w:r w:rsidRPr="000B1523">
              <w:rPr>
                <w:rFonts w:ascii="Times New Roman" w:eastAsia="標楷體" w:hAnsi="Times New Roman"/>
                <w:color w:val="auto"/>
              </w:rPr>
              <w:t>工友敘薪、就（離）職、停薪通知。</w:t>
            </w:r>
          </w:p>
        </w:tc>
        <w:tc>
          <w:tcPr>
            <w:tcW w:w="1256" w:type="dxa"/>
            <w:shd w:val="clear" w:color="auto" w:fill="auto"/>
            <w:vAlign w:val="center"/>
          </w:tcPr>
          <w:p w14:paraId="370A83C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296F2E09"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2945CB9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75A01BCC" w14:textId="77777777" w:rsidR="00834448" w:rsidRPr="000B1523" w:rsidRDefault="00834448" w:rsidP="005E4702">
            <w:pPr>
              <w:snapToGrid w:val="0"/>
              <w:jc w:val="center"/>
              <w:rPr>
                <w:rFonts w:ascii="Times New Roman" w:eastAsia="標楷體" w:hAnsi="Times New Roman"/>
                <w:strike/>
                <w:color w:val="auto"/>
              </w:rPr>
            </w:pPr>
          </w:p>
        </w:tc>
        <w:tc>
          <w:tcPr>
            <w:tcW w:w="980" w:type="dxa"/>
            <w:shd w:val="clear" w:color="auto" w:fill="auto"/>
          </w:tcPr>
          <w:p w14:paraId="1A5746F1"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0CB0A420" w14:textId="77777777" w:rsidTr="008F752B">
        <w:trPr>
          <w:trHeight w:val="300"/>
          <w:jc w:val="center"/>
        </w:trPr>
        <w:tc>
          <w:tcPr>
            <w:tcW w:w="4334" w:type="dxa"/>
            <w:shd w:val="clear" w:color="auto" w:fill="auto"/>
          </w:tcPr>
          <w:p w14:paraId="11294B0C"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rPr>
            </w:pPr>
            <w:r w:rsidRPr="000B1523">
              <w:rPr>
                <w:rFonts w:ascii="Times New Roman" w:eastAsia="標楷體" w:hAnsi="Times New Roman"/>
                <w:color w:val="auto"/>
              </w:rPr>
              <w:t>8.</w:t>
            </w:r>
            <w:r w:rsidRPr="000B1523">
              <w:rPr>
                <w:rFonts w:ascii="Times New Roman" w:eastAsia="標楷體" w:hAnsi="Times New Roman"/>
                <w:color w:val="auto"/>
              </w:rPr>
              <w:t>工友五天以下請假、加班、公出、休假、公假、出差、出勤異常案件。</w:t>
            </w:r>
          </w:p>
        </w:tc>
        <w:tc>
          <w:tcPr>
            <w:tcW w:w="1256" w:type="dxa"/>
            <w:shd w:val="clear" w:color="auto" w:fill="auto"/>
            <w:vAlign w:val="center"/>
          </w:tcPr>
          <w:p w14:paraId="7830C4A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01F61F55"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5A1CA45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17DA959A"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37A9EB32"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399B1E3C" w14:textId="77777777" w:rsidTr="008F752B">
        <w:trPr>
          <w:trHeight w:val="300"/>
          <w:jc w:val="center"/>
        </w:trPr>
        <w:tc>
          <w:tcPr>
            <w:tcW w:w="4334" w:type="dxa"/>
            <w:shd w:val="clear" w:color="auto" w:fill="auto"/>
          </w:tcPr>
          <w:p w14:paraId="6F95139F" w14:textId="77777777" w:rsidR="00834448" w:rsidRPr="000B1523" w:rsidRDefault="00834448" w:rsidP="005E4702">
            <w:pPr>
              <w:autoSpaceDE w:val="0"/>
              <w:autoSpaceDN w:val="0"/>
              <w:adjustRightInd w:val="0"/>
              <w:snapToGrid w:val="0"/>
              <w:ind w:left="180" w:hangingChars="75" w:hanging="180"/>
              <w:jc w:val="both"/>
              <w:rPr>
                <w:rFonts w:ascii="Times New Roman" w:eastAsia="標楷體" w:hAnsi="Times New Roman"/>
                <w:color w:val="auto"/>
                <w:u w:val="single"/>
              </w:rPr>
            </w:pPr>
            <w:r w:rsidRPr="000B1523">
              <w:rPr>
                <w:rFonts w:ascii="Times New Roman" w:eastAsia="標楷體" w:hAnsi="Times New Roman"/>
                <w:color w:val="auto"/>
              </w:rPr>
              <w:t>9.</w:t>
            </w:r>
            <w:r w:rsidRPr="000B1523">
              <w:rPr>
                <w:rFonts w:ascii="Times New Roman" w:eastAsia="標楷體" w:hAnsi="Times New Roman"/>
                <w:color w:val="auto"/>
              </w:rPr>
              <w:t>工友六天以上請假、申請專案加班、休假、公假、出差、曠職、扣薪、工友延長病假、育嬰留職停薪、案件。</w:t>
            </w:r>
          </w:p>
        </w:tc>
        <w:tc>
          <w:tcPr>
            <w:tcW w:w="1256" w:type="dxa"/>
            <w:shd w:val="clear" w:color="auto" w:fill="auto"/>
            <w:vAlign w:val="center"/>
          </w:tcPr>
          <w:p w14:paraId="451EBD3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474DA399"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0889FC6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0A4AA6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3829E0A0"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7B72C5F7" w14:textId="77777777" w:rsidTr="008F752B">
        <w:trPr>
          <w:trHeight w:val="300"/>
          <w:jc w:val="center"/>
        </w:trPr>
        <w:tc>
          <w:tcPr>
            <w:tcW w:w="4334" w:type="dxa"/>
            <w:shd w:val="clear" w:color="auto" w:fill="auto"/>
          </w:tcPr>
          <w:p w14:paraId="0EE3C1E9"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10.</w:t>
            </w:r>
            <w:r w:rsidRPr="000B1523">
              <w:rPr>
                <w:rFonts w:ascii="Times New Roman" w:eastAsia="標楷體" w:hAnsi="Times New Roman"/>
                <w:color w:val="auto"/>
              </w:rPr>
              <w:t>工友休假補助費、未休假加班費及婚喪生育等生活津貼補助之請領。</w:t>
            </w:r>
          </w:p>
        </w:tc>
        <w:tc>
          <w:tcPr>
            <w:tcW w:w="1256" w:type="dxa"/>
            <w:shd w:val="clear" w:color="auto" w:fill="auto"/>
            <w:vAlign w:val="center"/>
          </w:tcPr>
          <w:p w14:paraId="5292C084"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2F05C9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3A1E2358"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313EA9C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980" w:type="dxa"/>
            <w:shd w:val="clear" w:color="auto" w:fill="auto"/>
          </w:tcPr>
          <w:p w14:paraId="4C051E93"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5D625F2" w14:textId="77777777" w:rsidTr="008F752B">
        <w:trPr>
          <w:trHeight w:val="300"/>
          <w:jc w:val="center"/>
        </w:trPr>
        <w:tc>
          <w:tcPr>
            <w:tcW w:w="4334" w:type="dxa"/>
            <w:shd w:val="clear" w:color="auto" w:fill="auto"/>
          </w:tcPr>
          <w:p w14:paraId="7D218964" w14:textId="77777777" w:rsidR="00834448" w:rsidRPr="000B1523" w:rsidRDefault="00834448"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t>11.</w:t>
            </w:r>
            <w:r w:rsidRPr="000B1523">
              <w:rPr>
                <w:rFonts w:ascii="Times New Roman" w:eastAsia="標楷體" w:hAnsi="Times New Roman"/>
                <w:color w:val="auto"/>
              </w:rPr>
              <w:t>臨時人員人數調查表系統及全國工友</w:t>
            </w:r>
            <w:r w:rsidRPr="000B1523">
              <w:rPr>
                <w:rFonts w:ascii="Times New Roman" w:eastAsia="標楷體" w:hAnsi="Times New Roman"/>
                <w:color w:val="auto"/>
              </w:rPr>
              <w:t>(</w:t>
            </w:r>
            <w:r w:rsidRPr="000B1523">
              <w:rPr>
                <w:rFonts w:ascii="Times New Roman" w:eastAsia="標楷體" w:hAnsi="Times New Roman"/>
                <w:color w:val="auto"/>
              </w:rPr>
              <w:t>含技工駕駛</w:t>
            </w:r>
            <w:r w:rsidRPr="000B1523">
              <w:rPr>
                <w:rFonts w:ascii="Times New Roman" w:eastAsia="標楷體" w:hAnsi="Times New Roman"/>
                <w:color w:val="auto"/>
              </w:rPr>
              <w:t>)</w:t>
            </w:r>
            <w:r w:rsidRPr="000B1523">
              <w:rPr>
                <w:rFonts w:ascii="Times New Roman" w:eastAsia="標楷體" w:hAnsi="Times New Roman"/>
                <w:color w:val="auto"/>
              </w:rPr>
              <w:t>系統維護、定期表報及資料管理。</w:t>
            </w:r>
          </w:p>
        </w:tc>
        <w:tc>
          <w:tcPr>
            <w:tcW w:w="1256" w:type="dxa"/>
            <w:shd w:val="clear" w:color="auto" w:fill="auto"/>
            <w:vAlign w:val="center"/>
          </w:tcPr>
          <w:p w14:paraId="0AA0BA7E"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31F1C4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6B8DE6C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3DDC3A16"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44AD4252" w14:textId="77777777" w:rsidR="00834448" w:rsidRPr="000B1523" w:rsidRDefault="00834448" w:rsidP="005E4702">
            <w:pPr>
              <w:adjustRightInd w:val="0"/>
              <w:snapToGrid w:val="0"/>
              <w:jc w:val="both"/>
              <w:rPr>
                <w:rFonts w:ascii="Times New Roman" w:eastAsia="標楷體" w:hAnsi="Times New Roman"/>
                <w:color w:val="auto"/>
                <w:kern w:val="0"/>
                <w:sz w:val="20"/>
                <w:szCs w:val="20"/>
              </w:rPr>
            </w:pPr>
          </w:p>
        </w:tc>
      </w:tr>
      <w:tr w:rsidR="00834448" w:rsidRPr="000B1523" w14:paraId="4CF14514" w14:textId="77777777" w:rsidTr="008F752B">
        <w:trPr>
          <w:trHeight w:val="300"/>
          <w:jc w:val="center"/>
        </w:trPr>
        <w:tc>
          <w:tcPr>
            <w:tcW w:w="4334" w:type="dxa"/>
            <w:shd w:val="clear" w:color="auto" w:fill="auto"/>
          </w:tcPr>
          <w:p w14:paraId="437A8CCE"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12.</w:t>
            </w:r>
            <w:r w:rsidRPr="000B1523">
              <w:rPr>
                <w:rFonts w:ascii="Times New Roman" w:eastAsia="標楷體" w:hAnsi="Times New Roman"/>
                <w:color w:val="auto"/>
              </w:rPr>
              <w:t>專任助理及博士後研究員聘用及變更之申請作業。</w:t>
            </w:r>
          </w:p>
        </w:tc>
        <w:tc>
          <w:tcPr>
            <w:tcW w:w="1256" w:type="dxa"/>
            <w:shd w:val="clear" w:color="auto" w:fill="auto"/>
            <w:vAlign w:val="center"/>
          </w:tcPr>
          <w:p w14:paraId="4F78972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04B5E40"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466BA819"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2B1CA1AC"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04730E1E" w14:textId="77777777" w:rsidR="00834448" w:rsidRPr="000B1523" w:rsidRDefault="00834448" w:rsidP="005E4702">
            <w:pPr>
              <w:snapToGrid w:val="0"/>
              <w:jc w:val="both"/>
              <w:rPr>
                <w:rFonts w:ascii="Times New Roman" w:eastAsia="標楷體" w:hAnsi="Times New Roman"/>
              </w:rPr>
            </w:pPr>
          </w:p>
        </w:tc>
      </w:tr>
      <w:tr w:rsidR="00834448" w:rsidRPr="000B1523" w14:paraId="36A56E8E" w14:textId="77777777" w:rsidTr="008F752B">
        <w:trPr>
          <w:trHeight w:val="300"/>
          <w:jc w:val="center"/>
        </w:trPr>
        <w:tc>
          <w:tcPr>
            <w:tcW w:w="4334" w:type="dxa"/>
            <w:shd w:val="clear" w:color="auto" w:fill="auto"/>
          </w:tcPr>
          <w:p w14:paraId="5EF3E23C"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13.</w:t>
            </w:r>
            <w:r w:rsidRPr="000B1523">
              <w:rPr>
                <w:rFonts w:ascii="Times New Roman" w:eastAsia="標楷體" w:hAnsi="Times New Roman"/>
                <w:color w:val="auto"/>
              </w:rPr>
              <w:t>工友退休證及在職、離職證明書之核發。</w:t>
            </w:r>
          </w:p>
        </w:tc>
        <w:tc>
          <w:tcPr>
            <w:tcW w:w="1256" w:type="dxa"/>
            <w:shd w:val="clear" w:color="auto" w:fill="auto"/>
            <w:vAlign w:val="center"/>
          </w:tcPr>
          <w:p w14:paraId="4D3B0D0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6D70DC8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200" w:type="dxa"/>
            <w:shd w:val="clear" w:color="auto" w:fill="auto"/>
            <w:vAlign w:val="center"/>
          </w:tcPr>
          <w:p w14:paraId="1DCA00D7"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080" w:type="dxa"/>
            <w:shd w:val="clear" w:color="auto" w:fill="auto"/>
            <w:vAlign w:val="center"/>
          </w:tcPr>
          <w:p w14:paraId="698EF612" w14:textId="77777777" w:rsidR="00834448" w:rsidRPr="000B1523" w:rsidRDefault="00834448" w:rsidP="005E4702">
            <w:pPr>
              <w:snapToGrid w:val="0"/>
              <w:jc w:val="center"/>
              <w:rPr>
                <w:rFonts w:ascii="Times New Roman" w:eastAsia="標楷體" w:hAnsi="Times New Roman"/>
                <w:color w:val="auto"/>
                <w:u w:val="single"/>
              </w:rPr>
            </w:pPr>
          </w:p>
        </w:tc>
        <w:tc>
          <w:tcPr>
            <w:tcW w:w="980" w:type="dxa"/>
            <w:shd w:val="clear" w:color="auto" w:fill="auto"/>
          </w:tcPr>
          <w:p w14:paraId="2C82F2B2" w14:textId="77777777" w:rsidR="00834448" w:rsidRPr="000B1523" w:rsidRDefault="00834448" w:rsidP="005E4702">
            <w:pPr>
              <w:snapToGrid w:val="0"/>
              <w:jc w:val="both"/>
              <w:rPr>
                <w:rFonts w:ascii="Times New Roman" w:eastAsia="標楷體" w:hAnsi="Times New Roman"/>
                <w:color w:val="auto"/>
              </w:rPr>
            </w:pPr>
          </w:p>
        </w:tc>
      </w:tr>
      <w:tr w:rsidR="00834448" w:rsidRPr="000B1523" w14:paraId="2D22A6FD" w14:textId="77777777" w:rsidTr="008F752B">
        <w:trPr>
          <w:trHeight w:val="300"/>
          <w:jc w:val="center"/>
        </w:trPr>
        <w:tc>
          <w:tcPr>
            <w:tcW w:w="4334" w:type="dxa"/>
            <w:shd w:val="clear" w:color="auto" w:fill="auto"/>
          </w:tcPr>
          <w:p w14:paraId="038F19E7"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14.</w:t>
            </w:r>
            <w:r w:rsidRPr="000B1523">
              <w:rPr>
                <w:rFonts w:ascii="Times New Roman" w:eastAsia="標楷體" w:hAnsi="Times New Roman"/>
                <w:color w:val="auto"/>
              </w:rPr>
              <w:t>專任助理及博士後研究員服務識別證申請及在</w:t>
            </w:r>
            <w:r w:rsidRPr="000B1523">
              <w:rPr>
                <w:rFonts w:ascii="Times New Roman" w:eastAsia="標楷體" w:hAnsi="Times New Roman"/>
                <w:color w:val="auto"/>
              </w:rPr>
              <w:t>(</w:t>
            </w:r>
            <w:r w:rsidRPr="000B1523">
              <w:rPr>
                <w:rFonts w:ascii="Times New Roman" w:eastAsia="標楷體" w:hAnsi="Times New Roman"/>
                <w:color w:val="auto"/>
              </w:rPr>
              <w:t>離</w:t>
            </w:r>
            <w:r w:rsidRPr="000B1523">
              <w:rPr>
                <w:rFonts w:ascii="Times New Roman" w:eastAsia="標楷體" w:hAnsi="Times New Roman"/>
                <w:color w:val="auto"/>
              </w:rPr>
              <w:t>)</w:t>
            </w:r>
            <w:r w:rsidRPr="000B1523">
              <w:rPr>
                <w:rFonts w:ascii="Times New Roman" w:eastAsia="標楷體" w:hAnsi="Times New Roman"/>
                <w:color w:val="auto"/>
              </w:rPr>
              <w:t>職證明申請作業</w:t>
            </w:r>
            <w:r w:rsidRPr="000B1523">
              <w:rPr>
                <w:rFonts w:ascii="Times New Roman" w:eastAsia="標楷體" w:hAnsi="Times New Roman"/>
                <w:color w:val="auto"/>
              </w:rPr>
              <w:t>(</w:t>
            </w:r>
            <w:r w:rsidRPr="000B1523">
              <w:rPr>
                <w:rFonts w:ascii="Times New Roman" w:eastAsia="標楷體" w:hAnsi="Times New Roman"/>
                <w:color w:val="auto"/>
              </w:rPr>
              <w:t>含英文版</w:t>
            </w:r>
            <w:r w:rsidRPr="000B1523">
              <w:rPr>
                <w:rFonts w:ascii="Times New Roman" w:eastAsia="標楷體" w:hAnsi="Times New Roman"/>
                <w:color w:val="auto"/>
              </w:rPr>
              <w:t>)</w:t>
            </w:r>
            <w:r w:rsidRPr="000B1523">
              <w:rPr>
                <w:rFonts w:ascii="Times New Roman" w:eastAsia="標楷體" w:hAnsi="Times New Roman"/>
                <w:color w:val="auto"/>
              </w:rPr>
              <w:t>作業。</w:t>
            </w:r>
          </w:p>
        </w:tc>
        <w:tc>
          <w:tcPr>
            <w:tcW w:w="1256" w:type="dxa"/>
            <w:shd w:val="clear" w:color="auto" w:fill="auto"/>
            <w:vAlign w:val="center"/>
          </w:tcPr>
          <w:p w14:paraId="23E15E0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17E010DA"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9F32F6D"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16F0CDD"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C4D50D4"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78D02D71" w14:textId="77777777" w:rsidTr="008F752B">
        <w:trPr>
          <w:trHeight w:val="300"/>
          <w:jc w:val="center"/>
        </w:trPr>
        <w:tc>
          <w:tcPr>
            <w:tcW w:w="4334" w:type="dxa"/>
            <w:shd w:val="clear" w:color="auto" w:fill="auto"/>
          </w:tcPr>
          <w:p w14:paraId="256D06D0"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15.</w:t>
            </w:r>
            <w:r w:rsidRPr="000B1523">
              <w:rPr>
                <w:rFonts w:ascii="Times New Roman" w:eastAsia="標楷體" w:hAnsi="Times New Roman"/>
                <w:color w:val="auto"/>
              </w:rPr>
              <w:t>勞工保險局核定本校同仁勞工保險加退保事宜。</w:t>
            </w:r>
          </w:p>
        </w:tc>
        <w:tc>
          <w:tcPr>
            <w:tcW w:w="1256" w:type="dxa"/>
            <w:shd w:val="clear" w:color="auto" w:fill="auto"/>
            <w:vAlign w:val="center"/>
          </w:tcPr>
          <w:p w14:paraId="62AB174D"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擬辦</w:t>
            </w:r>
          </w:p>
        </w:tc>
        <w:tc>
          <w:tcPr>
            <w:tcW w:w="1080" w:type="dxa"/>
            <w:shd w:val="clear" w:color="auto" w:fill="auto"/>
            <w:vAlign w:val="center"/>
          </w:tcPr>
          <w:p w14:paraId="58A9D896"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6E6D6C0"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60C93893"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28C3B6B"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0561DFD8" w14:textId="77777777" w:rsidTr="00DC3ADA">
        <w:trPr>
          <w:trHeight w:val="300"/>
          <w:jc w:val="center"/>
        </w:trPr>
        <w:tc>
          <w:tcPr>
            <w:tcW w:w="9930" w:type="dxa"/>
            <w:gridSpan w:val="6"/>
            <w:shd w:val="clear" w:color="auto" w:fill="auto"/>
          </w:tcPr>
          <w:p w14:paraId="656C4361" w14:textId="77777777" w:rsidR="00834448" w:rsidRPr="000B1523" w:rsidRDefault="00834448" w:rsidP="005E4702">
            <w:pPr>
              <w:snapToGrid w:val="0"/>
              <w:jc w:val="both"/>
              <w:rPr>
                <w:rFonts w:ascii="Times New Roman" w:eastAsia="標楷體" w:hAnsi="Times New Roman"/>
                <w:color w:val="auto"/>
                <w:sz w:val="20"/>
                <w:szCs w:val="20"/>
              </w:rPr>
            </w:pPr>
            <w:r w:rsidRPr="000B1523">
              <w:rPr>
                <w:rFonts w:ascii="Times New Roman" w:eastAsia="標楷體" w:hAnsi="Times New Roman"/>
                <w:color w:val="auto"/>
              </w:rPr>
              <w:t>16.</w:t>
            </w:r>
            <w:r w:rsidRPr="000B1523">
              <w:rPr>
                <w:rFonts w:ascii="Times New Roman" w:eastAsia="標楷體" w:hAnsi="Times New Roman"/>
                <w:color w:val="auto"/>
              </w:rPr>
              <w:t>計畫人員薪資清冊審核</w:t>
            </w:r>
            <w:r w:rsidR="00D74C6F">
              <w:rPr>
                <w:rFonts w:ascii="Times New Roman" w:eastAsia="標楷體" w:hAnsi="Times New Roman" w:hint="eastAsia"/>
                <w:color w:val="auto"/>
              </w:rPr>
              <w:t>：</w:t>
            </w:r>
          </w:p>
        </w:tc>
      </w:tr>
      <w:tr w:rsidR="00834448" w:rsidRPr="000B1523" w14:paraId="783D0E4A" w14:textId="77777777" w:rsidTr="008F752B">
        <w:trPr>
          <w:trHeight w:val="300"/>
          <w:jc w:val="center"/>
        </w:trPr>
        <w:tc>
          <w:tcPr>
            <w:tcW w:w="4334" w:type="dxa"/>
            <w:shd w:val="clear" w:color="auto" w:fill="auto"/>
          </w:tcPr>
          <w:p w14:paraId="16D521C3" w14:textId="7966FB3C" w:rsidR="00834448" w:rsidRPr="000B1523" w:rsidRDefault="00834448" w:rsidP="00A32018">
            <w:pPr>
              <w:autoSpaceDE w:val="0"/>
              <w:autoSpaceDN w:val="0"/>
              <w:adjustRightInd w:val="0"/>
              <w:snapToGrid w:val="0"/>
              <w:ind w:leftChars="107" w:left="257"/>
              <w:rPr>
                <w:rFonts w:ascii="Times New Roman" w:eastAsia="標楷體" w:hAnsi="Times New Roman"/>
                <w:color w:val="auto"/>
              </w:rPr>
            </w:pPr>
            <w:r w:rsidRPr="000B1523">
              <w:rPr>
                <w:rFonts w:ascii="Times New Roman" w:eastAsia="標楷體" w:hAnsi="Times New Roman"/>
                <w:color w:val="auto"/>
              </w:rPr>
              <w:t>(1)</w:t>
            </w:r>
            <w:r w:rsidRPr="000B1523">
              <w:rPr>
                <w:rFonts w:ascii="Times New Roman" w:eastAsia="標楷體" w:hAnsi="Times New Roman"/>
                <w:color w:val="auto"/>
              </w:rPr>
              <w:t>未達</w:t>
            </w:r>
            <w:r w:rsidRPr="000B1523">
              <w:rPr>
                <w:rFonts w:ascii="Times New Roman" w:eastAsia="標楷體" w:hAnsi="Times New Roman"/>
                <w:color w:val="auto"/>
              </w:rPr>
              <w:t>5</w:t>
            </w:r>
            <w:r w:rsidRPr="000B1523">
              <w:rPr>
                <w:rFonts w:ascii="Times New Roman" w:eastAsia="標楷體" w:hAnsi="Times New Roman"/>
                <w:color w:val="auto"/>
              </w:rPr>
              <w:t>萬元</w:t>
            </w:r>
            <w:r w:rsidR="00C90AB8">
              <w:rPr>
                <w:rFonts w:ascii="Times New Roman" w:eastAsia="標楷體" w:hAnsi="Times New Roman" w:hint="eastAsia"/>
                <w:color w:val="auto"/>
              </w:rPr>
              <w:t>。</w:t>
            </w:r>
          </w:p>
        </w:tc>
        <w:tc>
          <w:tcPr>
            <w:tcW w:w="1256" w:type="dxa"/>
            <w:shd w:val="clear" w:color="auto" w:fill="auto"/>
            <w:vAlign w:val="center"/>
          </w:tcPr>
          <w:p w14:paraId="097CE37A"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逕行辦理</w:t>
            </w:r>
          </w:p>
        </w:tc>
        <w:tc>
          <w:tcPr>
            <w:tcW w:w="1080" w:type="dxa"/>
            <w:shd w:val="clear" w:color="auto" w:fill="auto"/>
            <w:vAlign w:val="center"/>
          </w:tcPr>
          <w:p w14:paraId="172F6430" w14:textId="77777777" w:rsidR="00834448" w:rsidRPr="000B1523" w:rsidRDefault="00834448" w:rsidP="005E4702">
            <w:pPr>
              <w:snapToGrid w:val="0"/>
              <w:jc w:val="center"/>
              <w:rPr>
                <w:rFonts w:ascii="Times New Roman" w:eastAsia="標楷體" w:hAnsi="Times New Roman"/>
                <w:color w:val="auto"/>
              </w:rPr>
            </w:pPr>
          </w:p>
        </w:tc>
        <w:tc>
          <w:tcPr>
            <w:tcW w:w="1200" w:type="dxa"/>
            <w:shd w:val="clear" w:color="auto" w:fill="auto"/>
            <w:vAlign w:val="center"/>
          </w:tcPr>
          <w:p w14:paraId="10234701"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3467A25E"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06CCC20D"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13C00148" w14:textId="77777777" w:rsidTr="008F752B">
        <w:trPr>
          <w:trHeight w:val="300"/>
          <w:jc w:val="center"/>
        </w:trPr>
        <w:tc>
          <w:tcPr>
            <w:tcW w:w="4334" w:type="dxa"/>
            <w:shd w:val="clear" w:color="auto" w:fill="auto"/>
          </w:tcPr>
          <w:p w14:paraId="595A151B" w14:textId="7EC11804" w:rsidR="00834448" w:rsidRPr="000B1523" w:rsidRDefault="00834448" w:rsidP="005E4702">
            <w:pPr>
              <w:autoSpaceDE w:val="0"/>
              <w:autoSpaceDN w:val="0"/>
              <w:adjustRightInd w:val="0"/>
              <w:snapToGrid w:val="0"/>
              <w:ind w:leftChars="107" w:left="358" w:hangingChars="42" w:hanging="101"/>
              <w:rPr>
                <w:rFonts w:ascii="Times New Roman" w:eastAsia="標楷體" w:hAnsi="Times New Roman"/>
                <w:color w:val="auto"/>
              </w:rPr>
            </w:pPr>
            <w:r w:rsidRPr="000B1523">
              <w:rPr>
                <w:rFonts w:ascii="Times New Roman" w:eastAsia="標楷體" w:hAnsi="Times New Roman"/>
                <w:color w:val="auto"/>
              </w:rPr>
              <w:t>(2)5</w:t>
            </w:r>
            <w:r w:rsidRPr="000B1523">
              <w:rPr>
                <w:rFonts w:ascii="Times New Roman" w:eastAsia="標楷體" w:hAnsi="Times New Roman"/>
                <w:color w:val="auto"/>
              </w:rPr>
              <w:t>萬元以上</w:t>
            </w:r>
            <w:r w:rsidR="00C90AB8">
              <w:rPr>
                <w:rFonts w:ascii="Times New Roman" w:eastAsia="標楷體" w:hAnsi="Times New Roman" w:hint="eastAsia"/>
                <w:color w:val="auto"/>
              </w:rPr>
              <w:t>。</w:t>
            </w:r>
          </w:p>
        </w:tc>
        <w:tc>
          <w:tcPr>
            <w:tcW w:w="1256" w:type="dxa"/>
            <w:shd w:val="clear" w:color="auto" w:fill="auto"/>
            <w:vAlign w:val="center"/>
          </w:tcPr>
          <w:p w14:paraId="6FE8A01F"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4A53B401"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082D7630"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31BD186"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6D41E375"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3BAE81D8" w14:textId="77777777" w:rsidTr="008F752B">
        <w:trPr>
          <w:trHeight w:val="300"/>
          <w:jc w:val="center"/>
        </w:trPr>
        <w:tc>
          <w:tcPr>
            <w:tcW w:w="4334" w:type="dxa"/>
            <w:shd w:val="clear" w:color="auto" w:fill="auto"/>
          </w:tcPr>
          <w:p w14:paraId="47FDF1B6" w14:textId="77777777" w:rsidR="00834448" w:rsidRPr="000B1523" w:rsidRDefault="00834448" w:rsidP="005E4702">
            <w:pPr>
              <w:autoSpaceDE w:val="0"/>
              <w:autoSpaceDN w:val="0"/>
              <w:adjustRightInd w:val="0"/>
              <w:snapToGrid w:val="0"/>
              <w:ind w:left="300" w:hangingChars="125" w:hanging="300"/>
              <w:jc w:val="both"/>
              <w:rPr>
                <w:rFonts w:ascii="Times New Roman" w:eastAsia="標楷體" w:hAnsi="Times New Roman"/>
                <w:color w:val="auto"/>
              </w:rPr>
            </w:pPr>
            <w:r w:rsidRPr="000B1523">
              <w:rPr>
                <w:rFonts w:ascii="Times New Roman" w:eastAsia="標楷體" w:hAnsi="Times New Roman"/>
                <w:color w:val="auto"/>
              </w:rPr>
              <w:t>17.</w:t>
            </w:r>
            <w:r w:rsidRPr="000B1523">
              <w:rPr>
                <w:rFonts w:ascii="Times New Roman" w:eastAsia="標楷體" w:hAnsi="Times New Roman"/>
                <w:color w:val="auto"/>
              </w:rPr>
              <w:t>計畫人員出差申請單（含出差旅費報告表）審核</w:t>
            </w:r>
            <w:r w:rsidR="00731041">
              <w:rPr>
                <w:rFonts w:ascii="Times New Roman" w:eastAsia="標楷體" w:hAnsi="Times New Roman" w:hint="eastAsia"/>
                <w:color w:val="auto"/>
              </w:rPr>
              <w:t>。</w:t>
            </w:r>
          </w:p>
        </w:tc>
        <w:tc>
          <w:tcPr>
            <w:tcW w:w="1256" w:type="dxa"/>
            <w:shd w:val="clear" w:color="auto" w:fill="auto"/>
            <w:vAlign w:val="center"/>
          </w:tcPr>
          <w:p w14:paraId="742EA2B0"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逕行辦理</w:t>
            </w:r>
          </w:p>
        </w:tc>
        <w:tc>
          <w:tcPr>
            <w:tcW w:w="1080" w:type="dxa"/>
            <w:shd w:val="clear" w:color="auto" w:fill="auto"/>
            <w:vAlign w:val="center"/>
          </w:tcPr>
          <w:p w14:paraId="3C243665" w14:textId="77777777" w:rsidR="00834448" w:rsidRPr="000B1523" w:rsidRDefault="00834448" w:rsidP="005E4702">
            <w:pPr>
              <w:snapToGrid w:val="0"/>
              <w:jc w:val="center"/>
              <w:rPr>
                <w:rFonts w:ascii="Times New Roman" w:eastAsia="標楷體" w:hAnsi="Times New Roman"/>
                <w:color w:val="auto"/>
              </w:rPr>
            </w:pPr>
          </w:p>
        </w:tc>
        <w:tc>
          <w:tcPr>
            <w:tcW w:w="1200" w:type="dxa"/>
            <w:shd w:val="clear" w:color="auto" w:fill="auto"/>
            <w:vAlign w:val="center"/>
          </w:tcPr>
          <w:p w14:paraId="54478F4A"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5850F87A"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35593E0E" w14:textId="77777777" w:rsidR="00834448" w:rsidRPr="000B1523" w:rsidRDefault="00834448" w:rsidP="005E4702">
            <w:pPr>
              <w:snapToGrid w:val="0"/>
              <w:jc w:val="both"/>
              <w:rPr>
                <w:rFonts w:ascii="Times New Roman" w:eastAsia="標楷體" w:hAnsi="Times New Roman"/>
                <w:color w:val="auto"/>
                <w:sz w:val="20"/>
                <w:szCs w:val="20"/>
              </w:rPr>
            </w:pPr>
          </w:p>
        </w:tc>
      </w:tr>
      <w:tr w:rsidR="00834448" w:rsidRPr="000B1523" w14:paraId="665D7D91" w14:textId="77777777" w:rsidTr="008F752B">
        <w:trPr>
          <w:trHeight w:val="300"/>
          <w:jc w:val="center"/>
        </w:trPr>
        <w:tc>
          <w:tcPr>
            <w:tcW w:w="4334" w:type="dxa"/>
            <w:shd w:val="clear" w:color="auto" w:fill="auto"/>
          </w:tcPr>
          <w:p w14:paraId="30B7FE62" w14:textId="77777777" w:rsidR="00834448" w:rsidRPr="000B1523" w:rsidRDefault="00834448" w:rsidP="005E4702">
            <w:pPr>
              <w:autoSpaceDE w:val="0"/>
              <w:autoSpaceDN w:val="0"/>
              <w:adjustRightInd w:val="0"/>
              <w:snapToGrid w:val="0"/>
              <w:ind w:left="360" w:hangingChars="150" w:hanging="360"/>
              <w:jc w:val="both"/>
              <w:rPr>
                <w:rFonts w:ascii="Times New Roman" w:eastAsia="標楷體" w:hAnsi="Times New Roman"/>
                <w:color w:val="auto"/>
              </w:rPr>
            </w:pPr>
            <w:r w:rsidRPr="000B1523">
              <w:rPr>
                <w:rFonts w:ascii="Times New Roman" w:eastAsia="標楷體" w:hAnsi="Times New Roman"/>
                <w:color w:val="auto"/>
              </w:rPr>
              <w:lastRenderedPageBreak/>
              <w:t>18.</w:t>
            </w:r>
            <w:r w:rsidRPr="000B1523">
              <w:rPr>
                <w:rFonts w:ascii="Times New Roman" w:eastAsia="標楷體" w:hAnsi="Times New Roman"/>
                <w:color w:val="auto"/>
              </w:rPr>
              <w:t>計畫人員加班及請假申請單審核</w:t>
            </w:r>
            <w:r w:rsidR="00731041">
              <w:rPr>
                <w:rFonts w:ascii="Times New Roman" w:eastAsia="標楷體" w:hAnsi="Times New Roman" w:hint="eastAsia"/>
                <w:color w:val="auto"/>
              </w:rPr>
              <w:t>。</w:t>
            </w:r>
          </w:p>
        </w:tc>
        <w:tc>
          <w:tcPr>
            <w:tcW w:w="1256" w:type="dxa"/>
            <w:shd w:val="clear" w:color="auto" w:fill="auto"/>
            <w:vAlign w:val="center"/>
          </w:tcPr>
          <w:p w14:paraId="1DA6B0F2"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審核</w:t>
            </w:r>
          </w:p>
        </w:tc>
        <w:tc>
          <w:tcPr>
            <w:tcW w:w="1080" w:type="dxa"/>
            <w:shd w:val="clear" w:color="auto" w:fill="auto"/>
            <w:vAlign w:val="center"/>
          </w:tcPr>
          <w:p w14:paraId="1EDF085C" w14:textId="77777777" w:rsidR="00834448" w:rsidRPr="000B1523" w:rsidRDefault="00834448" w:rsidP="005E4702">
            <w:pPr>
              <w:snapToGrid w:val="0"/>
              <w:jc w:val="center"/>
              <w:rPr>
                <w:rFonts w:ascii="Times New Roman" w:eastAsia="標楷體" w:hAnsi="Times New Roman"/>
                <w:color w:val="auto"/>
              </w:rPr>
            </w:pPr>
            <w:r w:rsidRPr="000B1523">
              <w:rPr>
                <w:rFonts w:ascii="Times New Roman" w:eastAsia="標楷體" w:hAnsi="Times New Roman"/>
                <w:color w:val="auto"/>
              </w:rPr>
              <w:t>核定</w:t>
            </w:r>
          </w:p>
        </w:tc>
        <w:tc>
          <w:tcPr>
            <w:tcW w:w="1200" w:type="dxa"/>
            <w:shd w:val="clear" w:color="auto" w:fill="auto"/>
            <w:vAlign w:val="center"/>
          </w:tcPr>
          <w:p w14:paraId="6D508018" w14:textId="77777777" w:rsidR="00834448" w:rsidRPr="000B1523" w:rsidRDefault="00834448" w:rsidP="005E4702">
            <w:pPr>
              <w:snapToGrid w:val="0"/>
              <w:jc w:val="center"/>
              <w:rPr>
                <w:rFonts w:ascii="Times New Roman" w:eastAsia="標楷體" w:hAnsi="Times New Roman"/>
                <w:color w:val="auto"/>
              </w:rPr>
            </w:pPr>
          </w:p>
        </w:tc>
        <w:tc>
          <w:tcPr>
            <w:tcW w:w="1080" w:type="dxa"/>
            <w:shd w:val="clear" w:color="auto" w:fill="auto"/>
            <w:vAlign w:val="center"/>
          </w:tcPr>
          <w:p w14:paraId="444F0E48" w14:textId="77777777" w:rsidR="00834448" w:rsidRPr="000B1523" w:rsidRDefault="00834448" w:rsidP="005E4702">
            <w:pPr>
              <w:snapToGrid w:val="0"/>
              <w:jc w:val="center"/>
              <w:rPr>
                <w:rFonts w:ascii="Times New Roman" w:eastAsia="標楷體" w:hAnsi="Times New Roman"/>
                <w:color w:val="auto"/>
              </w:rPr>
            </w:pPr>
          </w:p>
        </w:tc>
        <w:tc>
          <w:tcPr>
            <w:tcW w:w="980" w:type="dxa"/>
            <w:shd w:val="clear" w:color="auto" w:fill="auto"/>
          </w:tcPr>
          <w:p w14:paraId="27E3B9D9" w14:textId="77777777" w:rsidR="00834448" w:rsidRPr="000B1523" w:rsidRDefault="00834448" w:rsidP="005E4702">
            <w:pPr>
              <w:snapToGrid w:val="0"/>
              <w:jc w:val="both"/>
              <w:rPr>
                <w:rFonts w:ascii="Times New Roman" w:eastAsia="標楷體" w:hAnsi="Times New Roman"/>
                <w:color w:val="auto"/>
                <w:sz w:val="20"/>
                <w:szCs w:val="20"/>
              </w:rPr>
            </w:pPr>
          </w:p>
        </w:tc>
      </w:tr>
      <w:tr w:rsidR="00516486" w14:paraId="6BA3EF1E" w14:textId="77777777" w:rsidTr="00C21BDD">
        <w:tblPrEx>
          <w:tblLook w:val="04A0" w:firstRow="1" w:lastRow="0" w:firstColumn="1" w:lastColumn="0" w:noHBand="0" w:noVBand="1"/>
        </w:tblPrEx>
        <w:trPr>
          <w:trHeight w:val="300"/>
          <w:jc w:val="center"/>
        </w:trPr>
        <w:tc>
          <w:tcPr>
            <w:tcW w:w="4334" w:type="dxa"/>
            <w:tcBorders>
              <w:top w:val="single" w:sz="4" w:space="0" w:color="auto"/>
              <w:left w:val="single" w:sz="4" w:space="0" w:color="auto"/>
              <w:bottom w:val="single" w:sz="4" w:space="0" w:color="auto"/>
              <w:right w:val="single" w:sz="4" w:space="0" w:color="auto"/>
            </w:tcBorders>
            <w:hideMark/>
          </w:tcPr>
          <w:p w14:paraId="6DF390C1" w14:textId="77777777" w:rsidR="00516486" w:rsidRPr="00C21BDD" w:rsidRDefault="00516486" w:rsidP="00191858">
            <w:pPr>
              <w:autoSpaceDE w:val="0"/>
              <w:autoSpaceDN w:val="0"/>
              <w:adjustRightInd w:val="0"/>
              <w:snapToGrid w:val="0"/>
              <w:ind w:left="360" w:hangingChars="150" w:hanging="360"/>
              <w:jc w:val="both"/>
              <w:rPr>
                <w:rFonts w:ascii="標楷體" w:eastAsia="標楷體"/>
                <w:color w:val="FF0000"/>
              </w:rPr>
            </w:pPr>
            <w:r w:rsidRPr="00C21BDD">
              <w:rPr>
                <w:rFonts w:ascii="標楷體" w:eastAsia="標楷體" w:hint="eastAsia"/>
                <w:color w:val="FF0000"/>
              </w:rPr>
              <w:t>19.適用勞動基準法人員</w:t>
            </w:r>
            <w:proofErr w:type="gramStart"/>
            <w:r w:rsidRPr="00C21BDD">
              <w:rPr>
                <w:rFonts w:ascii="標楷體" w:eastAsia="標楷體" w:hint="eastAsia"/>
                <w:color w:val="FF0000"/>
              </w:rPr>
              <w:t>勞</w:t>
            </w:r>
            <w:proofErr w:type="gramEnd"/>
            <w:r w:rsidRPr="00C21BDD">
              <w:rPr>
                <w:rFonts w:ascii="標楷體" w:eastAsia="標楷體" w:hAnsi="標楷體" w:hint="eastAsia"/>
                <w:color w:val="FF0000"/>
              </w:rPr>
              <w:t>、</w:t>
            </w:r>
            <w:r w:rsidRPr="00C21BDD">
              <w:rPr>
                <w:rFonts w:ascii="標楷體" w:eastAsia="標楷體" w:hint="eastAsia"/>
                <w:color w:val="FF0000"/>
              </w:rPr>
              <w:t>健保及勞工退休金之加</w:t>
            </w:r>
            <w:r w:rsidRPr="00C21BDD">
              <w:rPr>
                <w:rFonts w:ascii="標楷體" w:eastAsia="標楷體" w:hAnsi="標楷體" w:hint="eastAsia"/>
                <w:color w:val="FF0000"/>
              </w:rPr>
              <w:t>、</w:t>
            </w:r>
            <w:r w:rsidRPr="00C21BDD">
              <w:rPr>
                <w:rFonts w:ascii="標楷體" w:eastAsia="標楷體" w:hint="eastAsia"/>
                <w:color w:val="FF0000"/>
              </w:rPr>
              <w:t>退保及轉出案件</w:t>
            </w:r>
            <w:r w:rsidRPr="00C21BDD">
              <w:rPr>
                <w:rFonts w:ascii="標楷體" w:eastAsia="標楷體" w:hAnsi="標楷體" w:hint="eastAsia"/>
                <w:color w:val="FF0000"/>
              </w:rPr>
              <w:t>。</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4051CC6" w14:textId="77777777" w:rsidR="00516486" w:rsidRPr="008B2AFA" w:rsidRDefault="00516486" w:rsidP="00C21BDD">
            <w:pPr>
              <w:autoSpaceDE w:val="0"/>
              <w:autoSpaceDN w:val="0"/>
              <w:adjustRightInd w:val="0"/>
              <w:snapToGrid w:val="0"/>
              <w:ind w:left="113" w:right="113"/>
              <w:jc w:val="center"/>
              <w:rPr>
                <w:rFonts w:ascii="標楷體" w:eastAsia="標楷體"/>
                <w:strike/>
                <w:color w:val="FF0000"/>
              </w:rPr>
            </w:pPr>
            <w:r w:rsidRPr="008B2AFA">
              <w:rPr>
                <w:rFonts w:ascii="標楷體" w:eastAsia="標楷體" w:hint="eastAsia"/>
                <w:color w:val="FF0000"/>
              </w:rPr>
              <w:t>逕行辦理</w:t>
            </w:r>
          </w:p>
        </w:tc>
        <w:tc>
          <w:tcPr>
            <w:tcW w:w="1080" w:type="dxa"/>
            <w:tcBorders>
              <w:top w:val="single" w:sz="4" w:space="0" w:color="auto"/>
              <w:left w:val="single" w:sz="4" w:space="0" w:color="auto"/>
              <w:bottom w:val="single" w:sz="4" w:space="0" w:color="auto"/>
              <w:right w:val="single" w:sz="4" w:space="0" w:color="auto"/>
            </w:tcBorders>
            <w:vAlign w:val="center"/>
          </w:tcPr>
          <w:p w14:paraId="432D97B2" w14:textId="77777777" w:rsidR="00516486" w:rsidRDefault="00516486">
            <w:pPr>
              <w:jc w:val="center"/>
              <w:rPr>
                <w:rFonts w:ascii="標楷體" w:eastAsia="標楷體" w:hAnsi="標楷體"/>
                <w:color w:val="auto"/>
              </w:rPr>
            </w:pPr>
          </w:p>
        </w:tc>
        <w:tc>
          <w:tcPr>
            <w:tcW w:w="1200" w:type="dxa"/>
            <w:tcBorders>
              <w:top w:val="single" w:sz="4" w:space="0" w:color="auto"/>
              <w:left w:val="single" w:sz="4" w:space="0" w:color="auto"/>
              <w:bottom w:val="single" w:sz="4" w:space="0" w:color="auto"/>
              <w:right w:val="single" w:sz="4" w:space="0" w:color="auto"/>
            </w:tcBorders>
            <w:vAlign w:val="center"/>
          </w:tcPr>
          <w:p w14:paraId="4721513E" w14:textId="77777777" w:rsidR="00516486" w:rsidRDefault="00516486">
            <w:pPr>
              <w:jc w:val="center"/>
              <w:rPr>
                <w:rFonts w:ascii="標楷體" w:eastAsia="標楷體" w:hAnsi="標楷體"/>
                <w:color w:val="auto"/>
              </w:rPr>
            </w:pPr>
          </w:p>
        </w:tc>
        <w:tc>
          <w:tcPr>
            <w:tcW w:w="1080" w:type="dxa"/>
            <w:tcBorders>
              <w:top w:val="single" w:sz="4" w:space="0" w:color="auto"/>
              <w:left w:val="single" w:sz="4" w:space="0" w:color="auto"/>
              <w:bottom w:val="single" w:sz="4" w:space="0" w:color="auto"/>
              <w:right w:val="single" w:sz="4" w:space="0" w:color="auto"/>
            </w:tcBorders>
            <w:vAlign w:val="center"/>
          </w:tcPr>
          <w:p w14:paraId="64369F99" w14:textId="77777777" w:rsidR="00516486" w:rsidRDefault="00516486">
            <w:pPr>
              <w:jc w:val="center"/>
              <w:rPr>
                <w:rFonts w:eastAsia="標楷體"/>
                <w:color w:val="auto"/>
              </w:rPr>
            </w:pPr>
          </w:p>
        </w:tc>
        <w:tc>
          <w:tcPr>
            <w:tcW w:w="980" w:type="dxa"/>
            <w:tcBorders>
              <w:top w:val="single" w:sz="4" w:space="0" w:color="auto"/>
              <w:left w:val="single" w:sz="4" w:space="0" w:color="auto"/>
              <w:bottom w:val="single" w:sz="4" w:space="0" w:color="auto"/>
              <w:right w:val="single" w:sz="4" w:space="0" w:color="auto"/>
            </w:tcBorders>
          </w:tcPr>
          <w:p w14:paraId="1E9595E3" w14:textId="77777777" w:rsidR="00516486" w:rsidRDefault="00516486">
            <w:pPr>
              <w:jc w:val="both"/>
              <w:rPr>
                <w:rFonts w:eastAsia="標楷體"/>
                <w:color w:val="auto"/>
                <w:sz w:val="20"/>
                <w:szCs w:val="20"/>
              </w:rPr>
            </w:pPr>
          </w:p>
        </w:tc>
      </w:tr>
    </w:tbl>
    <w:p w14:paraId="2BA7054F" w14:textId="77777777" w:rsidR="006335EE" w:rsidRPr="000B1523" w:rsidRDefault="006335EE" w:rsidP="0039762F">
      <w:pPr>
        <w:rPr>
          <w:rFonts w:ascii="Times New Roman" w:hAnsi="Times New Roman"/>
          <w:color w:val="auto"/>
        </w:rPr>
      </w:pPr>
    </w:p>
    <w:p w14:paraId="4183752D" w14:textId="77777777" w:rsidR="00D43EB3" w:rsidRPr="000B1523" w:rsidRDefault="00D43EB3" w:rsidP="00D43EB3">
      <w:pPr>
        <w:jc w:val="right"/>
        <w:rPr>
          <w:rFonts w:ascii="Times New Roman" w:hAnsi="Times New Roman"/>
          <w:color w:val="0000FF"/>
        </w:rPr>
      </w:pPr>
      <w:bookmarkStart w:id="0" w:name="_GoBack"/>
      <w:bookmarkEnd w:id="0"/>
    </w:p>
    <w:sectPr w:rsidR="00D43EB3" w:rsidRPr="000B1523" w:rsidSect="00525A00">
      <w:headerReference w:type="even" r:id="rId8"/>
      <w:headerReference w:type="default" r:id="rId9"/>
      <w:footerReference w:type="even" r:id="rId10"/>
      <w:footerReference w:type="default" r:id="rId11"/>
      <w:headerReference w:type="first" r:id="rId12"/>
      <w:pgSz w:w="11906" w:h="16838"/>
      <w:pgMar w:top="1134" w:right="1418" w:bottom="1134" w:left="1418" w:header="851" w:footer="425"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22BF" w14:textId="77777777" w:rsidR="008C6BC8" w:rsidRDefault="008C6BC8">
      <w:r>
        <w:separator/>
      </w:r>
    </w:p>
  </w:endnote>
  <w:endnote w:type="continuationSeparator" w:id="0">
    <w:p w14:paraId="3CC8D815" w14:textId="77777777" w:rsidR="008C6BC8" w:rsidRDefault="008C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7EF4" w14:textId="77777777" w:rsidR="00F10597" w:rsidRDefault="00F10597" w:rsidP="00525A0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CA4B3A" w14:textId="77777777" w:rsidR="00F10597" w:rsidRDefault="00F105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177E" w14:textId="77777777" w:rsidR="00F10597" w:rsidRDefault="00F10597" w:rsidP="00525A00">
    <w:pPr>
      <w:pStyle w:val="a6"/>
      <w:jc w:val="center"/>
    </w:pPr>
    <w:r>
      <w:rPr>
        <w:rFonts w:hint="eastAsia"/>
        <w:kern w:val="0"/>
      </w:rPr>
      <w:t xml:space="preserve">第 </w:t>
    </w:r>
    <w:r>
      <w:rPr>
        <w:kern w:val="0"/>
      </w:rPr>
      <w:fldChar w:fldCharType="begin"/>
    </w:r>
    <w:r>
      <w:rPr>
        <w:kern w:val="0"/>
      </w:rPr>
      <w:instrText xml:space="preserve"> PAGE </w:instrText>
    </w:r>
    <w:r>
      <w:rPr>
        <w:kern w:val="0"/>
      </w:rPr>
      <w:fldChar w:fldCharType="separate"/>
    </w:r>
    <w:r w:rsidR="00D70649">
      <w:rPr>
        <w:noProof/>
        <w:kern w:val="0"/>
      </w:rPr>
      <w:t>5</w:t>
    </w:r>
    <w:r>
      <w:rPr>
        <w:kern w:val="0"/>
      </w:rPr>
      <w:fldChar w:fldCharType="end"/>
    </w:r>
    <w:r>
      <w:rPr>
        <w:rFonts w:hint="eastAsia"/>
        <w:kern w:val="0"/>
      </w:rPr>
      <w:t xml:space="preserve"> 頁，人事室共 </w:t>
    </w:r>
    <w:r>
      <w:rPr>
        <w:kern w:val="0"/>
      </w:rPr>
      <w:fldChar w:fldCharType="begin"/>
    </w:r>
    <w:r>
      <w:rPr>
        <w:kern w:val="0"/>
      </w:rPr>
      <w:instrText xml:space="preserve"> NUMPAGES </w:instrText>
    </w:r>
    <w:r>
      <w:rPr>
        <w:kern w:val="0"/>
      </w:rPr>
      <w:fldChar w:fldCharType="separate"/>
    </w:r>
    <w:r w:rsidR="00D70649">
      <w:rPr>
        <w:noProof/>
        <w:kern w:val="0"/>
      </w:rPr>
      <w:t>5</w:t>
    </w:r>
    <w:r>
      <w:rPr>
        <w:kern w:val="0"/>
      </w:rPr>
      <w:fldChar w:fldCharType="end"/>
    </w:r>
    <w:r>
      <w:rPr>
        <w:rFonts w:hint="eastAsia"/>
        <w:kern w:val="0"/>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2D5B" w14:textId="77777777" w:rsidR="008C6BC8" w:rsidRDefault="008C6BC8">
      <w:r>
        <w:separator/>
      </w:r>
    </w:p>
  </w:footnote>
  <w:footnote w:type="continuationSeparator" w:id="0">
    <w:p w14:paraId="56A44CE3" w14:textId="77777777" w:rsidR="008C6BC8" w:rsidRDefault="008C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E1A7" w14:textId="77777777" w:rsidR="00F10597" w:rsidRDefault="00F10597" w:rsidP="00573EF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9E8EAC" w14:textId="77777777" w:rsidR="00F10597" w:rsidRDefault="00F105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4B98" w14:textId="77777777" w:rsidR="00F10597" w:rsidRPr="00DB1F16" w:rsidRDefault="00F10597" w:rsidP="00573EFC">
    <w:pPr>
      <w:pStyle w:val="a4"/>
      <w:framePr w:wrap="around" w:vAnchor="text" w:hAnchor="margin" w:xAlign="center" w:y="1"/>
      <w:rPr>
        <w:rStyle w:val="a5"/>
        <w:b/>
        <w:color w:val="333333"/>
      </w:rPr>
    </w:pPr>
    <w:r>
      <w:rPr>
        <w:rFonts w:ascii="標楷體" w:eastAsia="標楷體" w:hAnsi="標楷體" w:hint="eastAsia"/>
        <w:b/>
        <w:color w:val="333333"/>
        <w:sz w:val="32"/>
        <w:szCs w:val="32"/>
      </w:rPr>
      <w:t>10.</w:t>
    </w:r>
    <w:r w:rsidRPr="00DB1F16">
      <w:rPr>
        <w:rFonts w:ascii="標楷體" w:eastAsia="標楷體" w:hAnsi="標楷體" w:hint="eastAsia"/>
        <w:b/>
        <w:color w:val="333333"/>
        <w:sz w:val="32"/>
        <w:szCs w:val="32"/>
      </w:rPr>
      <w:t>人事室分層負責明細表</w:t>
    </w:r>
  </w:p>
  <w:p w14:paraId="7373D6FD" w14:textId="77777777" w:rsidR="00F10597" w:rsidRDefault="00F105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20BD" w14:textId="77777777" w:rsidR="00F10597" w:rsidRPr="003062EC" w:rsidRDefault="00F10597" w:rsidP="003062EC">
    <w:pPr>
      <w:pStyle w:val="a4"/>
      <w:jc w:val="center"/>
    </w:pPr>
    <w:r w:rsidRPr="001D7DB6">
      <w:rPr>
        <w:rFonts w:ascii="標楷體" w:eastAsia="標楷體" w:hAnsi="標楷體" w:hint="eastAsia"/>
        <w:b/>
        <w:sz w:val="32"/>
        <w:szCs w:val="32"/>
      </w:rPr>
      <w:t>國立中興大學分層負責明細表</w:t>
    </w:r>
    <w:proofErr w:type="gramStart"/>
    <w:r w:rsidRPr="001D7DB6">
      <w:rPr>
        <w:rFonts w:ascii="標楷體" w:eastAsia="標楷體" w:hAnsi="標楷體" w:hint="eastAsia"/>
        <w:b/>
        <w:sz w:val="32"/>
        <w:szCs w:val="32"/>
      </w:rPr>
      <w:t>—</w:t>
    </w:r>
    <w:proofErr w:type="gramEnd"/>
    <w:r w:rsidRPr="001D7DB6">
      <w:rPr>
        <w:rFonts w:ascii="標楷體" w:eastAsia="標楷體" w:hAnsi="標楷體" w:hint="eastAsia"/>
        <w:b/>
        <w:sz w:val="32"/>
        <w:szCs w:val="32"/>
      </w:rPr>
      <w:t>人事室（</w:t>
    </w:r>
    <w:r w:rsidRPr="001D7DB6">
      <w:rPr>
        <w:rFonts w:ascii="標楷體" w:eastAsia="標楷體" w:hAnsi="標楷體"/>
        <w:b/>
        <w:sz w:val="32"/>
        <w:szCs w:val="32"/>
      </w:rPr>
      <w:fldChar w:fldCharType="begin"/>
    </w:r>
    <w:r w:rsidRPr="001D7DB6">
      <w:rPr>
        <w:rFonts w:ascii="標楷體" w:eastAsia="標楷體" w:hAnsi="標楷體"/>
        <w:b/>
        <w:sz w:val="32"/>
        <w:szCs w:val="32"/>
      </w:rPr>
      <w:instrText xml:space="preserve">PAGE  </w:instrText>
    </w:r>
    <w:r w:rsidRPr="001D7DB6">
      <w:rPr>
        <w:rFonts w:ascii="標楷體" w:eastAsia="標楷體" w:hAnsi="標楷體"/>
        <w:b/>
        <w:sz w:val="32"/>
        <w:szCs w:val="32"/>
      </w:rPr>
      <w:fldChar w:fldCharType="separate"/>
    </w:r>
    <w:r>
      <w:rPr>
        <w:rFonts w:ascii="標楷體" w:eastAsia="標楷體" w:hAnsi="標楷體"/>
        <w:b/>
        <w:noProof/>
        <w:sz w:val="32"/>
        <w:szCs w:val="32"/>
      </w:rPr>
      <w:t>1</w:t>
    </w:r>
    <w:r w:rsidRPr="001D7DB6">
      <w:rPr>
        <w:rFonts w:ascii="標楷體" w:eastAsia="標楷體" w:hAnsi="標楷體"/>
        <w:b/>
        <w:sz w:val="32"/>
        <w:szCs w:val="32"/>
      </w:rPr>
      <w:fldChar w:fldCharType="end"/>
    </w:r>
    <w:r w:rsidRPr="001D7DB6">
      <w:rPr>
        <w:rFonts w:ascii="標楷體" w:eastAsia="標楷體" w:hAnsi="標楷體" w:hint="eastAsia"/>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34863"/>
    <w:multiLevelType w:val="hybridMultilevel"/>
    <w:tmpl w:val="45460E86"/>
    <w:lvl w:ilvl="0" w:tplc="37787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EE"/>
    <w:rsid w:val="00015059"/>
    <w:rsid w:val="000160CF"/>
    <w:rsid w:val="00030FD6"/>
    <w:rsid w:val="0003718A"/>
    <w:rsid w:val="00055846"/>
    <w:rsid w:val="00065C19"/>
    <w:rsid w:val="000A12D5"/>
    <w:rsid w:val="000B089C"/>
    <w:rsid w:val="000B1523"/>
    <w:rsid w:val="000B5345"/>
    <w:rsid w:val="000C00D7"/>
    <w:rsid w:val="000D2CE1"/>
    <w:rsid w:val="000D4A07"/>
    <w:rsid w:val="00113E8A"/>
    <w:rsid w:val="00137F41"/>
    <w:rsid w:val="0015236F"/>
    <w:rsid w:val="00170061"/>
    <w:rsid w:val="00170461"/>
    <w:rsid w:val="00171F8B"/>
    <w:rsid w:val="00173D3C"/>
    <w:rsid w:val="00174A46"/>
    <w:rsid w:val="00177101"/>
    <w:rsid w:val="00180CEC"/>
    <w:rsid w:val="00184DA0"/>
    <w:rsid w:val="001854E2"/>
    <w:rsid w:val="00191858"/>
    <w:rsid w:val="001947CF"/>
    <w:rsid w:val="001A7C19"/>
    <w:rsid w:val="001B7DED"/>
    <w:rsid w:val="001C3439"/>
    <w:rsid w:val="001D7DB6"/>
    <w:rsid w:val="001F3ECD"/>
    <w:rsid w:val="00217008"/>
    <w:rsid w:val="0021717D"/>
    <w:rsid w:val="002239A8"/>
    <w:rsid w:val="00231DB3"/>
    <w:rsid w:val="002330B3"/>
    <w:rsid w:val="00235EF2"/>
    <w:rsid w:val="00250114"/>
    <w:rsid w:val="00266E54"/>
    <w:rsid w:val="002705BC"/>
    <w:rsid w:val="0029340F"/>
    <w:rsid w:val="00296C70"/>
    <w:rsid w:val="002A3A89"/>
    <w:rsid w:val="002C2731"/>
    <w:rsid w:val="002D42C9"/>
    <w:rsid w:val="002E12D1"/>
    <w:rsid w:val="003062EC"/>
    <w:rsid w:val="00310BA8"/>
    <w:rsid w:val="00322C11"/>
    <w:rsid w:val="0032402A"/>
    <w:rsid w:val="00344F2B"/>
    <w:rsid w:val="00345479"/>
    <w:rsid w:val="003679CF"/>
    <w:rsid w:val="00395932"/>
    <w:rsid w:val="0039762F"/>
    <w:rsid w:val="003A06BA"/>
    <w:rsid w:val="003C3AF7"/>
    <w:rsid w:val="003D2A39"/>
    <w:rsid w:val="00437D80"/>
    <w:rsid w:val="0045168C"/>
    <w:rsid w:val="00453FC6"/>
    <w:rsid w:val="00456182"/>
    <w:rsid w:val="004563EC"/>
    <w:rsid w:val="00472A8E"/>
    <w:rsid w:val="00493BD4"/>
    <w:rsid w:val="0049403F"/>
    <w:rsid w:val="004A2AF9"/>
    <w:rsid w:val="004B4380"/>
    <w:rsid w:val="004C3BB3"/>
    <w:rsid w:val="004D2922"/>
    <w:rsid w:val="004D75A6"/>
    <w:rsid w:val="004E7050"/>
    <w:rsid w:val="004F29CD"/>
    <w:rsid w:val="005049E1"/>
    <w:rsid w:val="005117AF"/>
    <w:rsid w:val="005124C7"/>
    <w:rsid w:val="00516486"/>
    <w:rsid w:val="00525A00"/>
    <w:rsid w:val="00533D28"/>
    <w:rsid w:val="005717EB"/>
    <w:rsid w:val="005735DF"/>
    <w:rsid w:val="00573EFC"/>
    <w:rsid w:val="00581763"/>
    <w:rsid w:val="005832E2"/>
    <w:rsid w:val="00586F21"/>
    <w:rsid w:val="00593945"/>
    <w:rsid w:val="005A1ED0"/>
    <w:rsid w:val="005B1595"/>
    <w:rsid w:val="005B4EAB"/>
    <w:rsid w:val="005B5C5C"/>
    <w:rsid w:val="005C2473"/>
    <w:rsid w:val="005D70C8"/>
    <w:rsid w:val="005E4702"/>
    <w:rsid w:val="005E481E"/>
    <w:rsid w:val="005E6010"/>
    <w:rsid w:val="005F018D"/>
    <w:rsid w:val="005F78B2"/>
    <w:rsid w:val="006001CE"/>
    <w:rsid w:val="0062467F"/>
    <w:rsid w:val="006335EE"/>
    <w:rsid w:val="00642311"/>
    <w:rsid w:val="00651BD5"/>
    <w:rsid w:val="006755C0"/>
    <w:rsid w:val="00681BB6"/>
    <w:rsid w:val="006917CE"/>
    <w:rsid w:val="006C118F"/>
    <w:rsid w:val="006C1D7C"/>
    <w:rsid w:val="006C74CF"/>
    <w:rsid w:val="006E2614"/>
    <w:rsid w:val="006F398C"/>
    <w:rsid w:val="007303BB"/>
    <w:rsid w:val="00731041"/>
    <w:rsid w:val="00736BCB"/>
    <w:rsid w:val="00742EDB"/>
    <w:rsid w:val="00743BB3"/>
    <w:rsid w:val="0074732C"/>
    <w:rsid w:val="00763C99"/>
    <w:rsid w:val="007741C8"/>
    <w:rsid w:val="007763DF"/>
    <w:rsid w:val="00781E0D"/>
    <w:rsid w:val="00786A2C"/>
    <w:rsid w:val="007873B0"/>
    <w:rsid w:val="007A1323"/>
    <w:rsid w:val="007C59C1"/>
    <w:rsid w:val="007E040D"/>
    <w:rsid w:val="007E4B23"/>
    <w:rsid w:val="007F3020"/>
    <w:rsid w:val="00807637"/>
    <w:rsid w:val="00820D4C"/>
    <w:rsid w:val="0082571B"/>
    <w:rsid w:val="00834448"/>
    <w:rsid w:val="00872884"/>
    <w:rsid w:val="00876300"/>
    <w:rsid w:val="00883D80"/>
    <w:rsid w:val="00883FCA"/>
    <w:rsid w:val="0088724A"/>
    <w:rsid w:val="008A5F26"/>
    <w:rsid w:val="008B2AFA"/>
    <w:rsid w:val="008B692E"/>
    <w:rsid w:val="008C6BC8"/>
    <w:rsid w:val="008D23CC"/>
    <w:rsid w:val="008D24CB"/>
    <w:rsid w:val="008D421C"/>
    <w:rsid w:val="008D42E0"/>
    <w:rsid w:val="008E0498"/>
    <w:rsid w:val="008F752B"/>
    <w:rsid w:val="00902857"/>
    <w:rsid w:val="00907FA5"/>
    <w:rsid w:val="00916DF1"/>
    <w:rsid w:val="009309C5"/>
    <w:rsid w:val="00933D75"/>
    <w:rsid w:val="009652DD"/>
    <w:rsid w:val="00974F36"/>
    <w:rsid w:val="0098281B"/>
    <w:rsid w:val="009B500F"/>
    <w:rsid w:val="009C563A"/>
    <w:rsid w:val="009E2C62"/>
    <w:rsid w:val="009F01E4"/>
    <w:rsid w:val="009F11C7"/>
    <w:rsid w:val="00A20B77"/>
    <w:rsid w:val="00A24CA8"/>
    <w:rsid w:val="00A30E88"/>
    <w:rsid w:val="00A32018"/>
    <w:rsid w:val="00A320F2"/>
    <w:rsid w:val="00A33BB3"/>
    <w:rsid w:val="00A34661"/>
    <w:rsid w:val="00A466A5"/>
    <w:rsid w:val="00A6262B"/>
    <w:rsid w:val="00A64F38"/>
    <w:rsid w:val="00A8077B"/>
    <w:rsid w:val="00A84555"/>
    <w:rsid w:val="00A86691"/>
    <w:rsid w:val="00AB5832"/>
    <w:rsid w:val="00AB7475"/>
    <w:rsid w:val="00AC6AD5"/>
    <w:rsid w:val="00AE62C3"/>
    <w:rsid w:val="00AF7E62"/>
    <w:rsid w:val="00B10A38"/>
    <w:rsid w:val="00B164E7"/>
    <w:rsid w:val="00B2010B"/>
    <w:rsid w:val="00B25CDF"/>
    <w:rsid w:val="00B274C2"/>
    <w:rsid w:val="00B30704"/>
    <w:rsid w:val="00B45D0D"/>
    <w:rsid w:val="00B461B0"/>
    <w:rsid w:val="00B72CAF"/>
    <w:rsid w:val="00B74750"/>
    <w:rsid w:val="00BB0F03"/>
    <w:rsid w:val="00BC0EFB"/>
    <w:rsid w:val="00BE3969"/>
    <w:rsid w:val="00BF13B3"/>
    <w:rsid w:val="00C00979"/>
    <w:rsid w:val="00C21BDD"/>
    <w:rsid w:val="00C22968"/>
    <w:rsid w:val="00C3042B"/>
    <w:rsid w:val="00C46025"/>
    <w:rsid w:val="00C60F29"/>
    <w:rsid w:val="00C77681"/>
    <w:rsid w:val="00C90AB8"/>
    <w:rsid w:val="00CB027C"/>
    <w:rsid w:val="00CC65C1"/>
    <w:rsid w:val="00CC79A6"/>
    <w:rsid w:val="00CD7C7E"/>
    <w:rsid w:val="00CE5826"/>
    <w:rsid w:val="00CE7724"/>
    <w:rsid w:val="00D03395"/>
    <w:rsid w:val="00D04AA2"/>
    <w:rsid w:val="00D32B9D"/>
    <w:rsid w:val="00D43EB3"/>
    <w:rsid w:val="00D70649"/>
    <w:rsid w:val="00D70746"/>
    <w:rsid w:val="00D74C6F"/>
    <w:rsid w:val="00D755C1"/>
    <w:rsid w:val="00D773FB"/>
    <w:rsid w:val="00D7754D"/>
    <w:rsid w:val="00D81697"/>
    <w:rsid w:val="00D82483"/>
    <w:rsid w:val="00D851FA"/>
    <w:rsid w:val="00D85475"/>
    <w:rsid w:val="00D8703F"/>
    <w:rsid w:val="00DA6248"/>
    <w:rsid w:val="00DB1F16"/>
    <w:rsid w:val="00DB3576"/>
    <w:rsid w:val="00DC3ADA"/>
    <w:rsid w:val="00DE12A2"/>
    <w:rsid w:val="00E00465"/>
    <w:rsid w:val="00E03C18"/>
    <w:rsid w:val="00E158D1"/>
    <w:rsid w:val="00E30912"/>
    <w:rsid w:val="00E45EEF"/>
    <w:rsid w:val="00E55122"/>
    <w:rsid w:val="00E67E9A"/>
    <w:rsid w:val="00E704B7"/>
    <w:rsid w:val="00E75176"/>
    <w:rsid w:val="00E75F14"/>
    <w:rsid w:val="00E8487E"/>
    <w:rsid w:val="00E92973"/>
    <w:rsid w:val="00EA36A1"/>
    <w:rsid w:val="00EA5D96"/>
    <w:rsid w:val="00EC5B20"/>
    <w:rsid w:val="00ED1DD9"/>
    <w:rsid w:val="00F0211A"/>
    <w:rsid w:val="00F10597"/>
    <w:rsid w:val="00F14165"/>
    <w:rsid w:val="00F2109F"/>
    <w:rsid w:val="00F426A6"/>
    <w:rsid w:val="00F63840"/>
    <w:rsid w:val="00F6469B"/>
    <w:rsid w:val="00F656E0"/>
    <w:rsid w:val="00F710F0"/>
    <w:rsid w:val="00F773B0"/>
    <w:rsid w:val="00F8038C"/>
    <w:rsid w:val="00F96E70"/>
    <w:rsid w:val="00F97D0E"/>
    <w:rsid w:val="00FB2384"/>
    <w:rsid w:val="00FE4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21FA2"/>
  <w15:chartTrackingRefBased/>
  <w15:docId w15:val="{1809E19D-286B-4526-9DA8-F32E320A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335EE"/>
    <w:pPr>
      <w:widowControl w:val="0"/>
    </w:pPr>
    <w:rPr>
      <w:rFonts w:ascii="新細明體" w:hAnsi="新細明體"/>
      <w:color w:val="00006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335EE"/>
    <w:pPr>
      <w:widowControl/>
      <w:spacing w:before="100" w:beforeAutospacing="1" w:after="100" w:afterAutospacing="1"/>
    </w:pPr>
    <w:rPr>
      <w:rFonts w:cs="新細明體"/>
      <w:color w:val="auto"/>
      <w:kern w:val="0"/>
    </w:rPr>
  </w:style>
  <w:style w:type="paragraph" w:styleId="a3">
    <w:name w:val="Balloon Text"/>
    <w:basedOn w:val="a"/>
    <w:semiHidden/>
    <w:rsid w:val="00581763"/>
    <w:rPr>
      <w:rFonts w:ascii="Arial" w:hAnsi="Arial"/>
      <w:sz w:val="18"/>
      <w:szCs w:val="18"/>
    </w:rPr>
  </w:style>
  <w:style w:type="paragraph" w:styleId="a4">
    <w:name w:val="header"/>
    <w:basedOn w:val="a"/>
    <w:rsid w:val="001D7DB6"/>
    <w:pPr>
      <w:tabs>
        <w:tab w:val="center" w:pos="4153"/>
        <w:tab w:val="right" w:pos="8306"/>
      </w:tabs>
      <w:snapToGrid w:val="0"/>
    </w:pPr>
    <w:rPr>
      <w:sz w:val="20"/>
      <w:szCs w:val="20"/>
    </w:rPr>
  </w:style>
  <w:style w:type="character" w:styleId="a5">
    <w:name w:val="page number"/>
    <w:basedOn w:val="a0"/>
    <w:rsid w:val="001D7DB6"/>
  </w:style>
  <w:style w:type="paragraph" w:styleId="a6">
    <w:name w:val="footer"/>
    <w:basedOn w:val="a"/>
    <w:rsid w:val="001D7DB6"/>
    <w:pPr>
      <w:tabs>
        <w:tab w:val="center" w:pos="4153"/>
        <w:tab w:val="right" w:pos="8306"/>
      </w:tabs>
      <w:snapToGrid w:val="0"/>
    </w:pPr>
    <w:rPr>
      <w:sz w:val="20"/>
      <w:szCs w:val="20"/>
    </w:rPr>
  </w:style>
  <w:style w:type="table" w:styleId="a7">
    <w:name w:val="Table Grid"/>
    <w:basedOn w:val="a1"/>
    <w:rsid w:val="005A1E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3925">
      <w:bodyDiv w:val="1"/>
      <w:marLeft w:val="0"/>
      <w:marRight w:val="0"/>
      <w:marTop w:val="0"/>
      <w:marBottom w:val="0"/>
      <w:divBdr>
        <w:top w:val="none" w:sz="0" w:space="0" w:color="auto"/>
        <w:left w:val="none" w:sz="0" w:space="0" w:color="auto"/>
        <w:bottom w:val="none" w:sz="0" w:space="0" w:color="auto"/>
        <w:right w:val="none" w:sz="0" w:space="0" w:color="auto"/>
      </w:divBdr>
    </w:div>
    <w:div w:id="260457100">
      <w:bodyDiv w:val="1"/>
      <w:marLeft w:val="0"/>
      <w:marRight w:val="0"/>
      <w:marTop w:val="0"/>
      <w:marBottom w:val="0"/>
      <w:divBdr>
        <w:top w:val="none" w:sz="0" w:space="0" w:color="auto"/>
        <w:left w:val="none" w:sz="0" w:space="0" w:color="auto"/>
        <w:bottom w:val="none" w:sz="0" w:space="0" w:color="auto"/>
        <w:right w:val="none" w:sz="0" w:space="0" w:color="auto"/>
      </w:divBdr>
    </w:div>
    <w:div w:id="711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EDA9-E389-463D-ABEE-5B8EEB8D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國立中興大學分層負責明細表—人事室</dc:title>
  <dc:subject/>
  <dc:creator>王組長</dc:creator>
  <cp:keywords/>
  <cp:lastModifiedBy>moon@nchu.edu.tw</cp:lastModifiedBy>
  <cp:revision>52</cp:revision>
  <cp:lastPrinted>2022-02-25T08:18:00Z</cp:lastPrinted>
  <dcterms:created xsi:type="dcterms:W3CDTF">2021-02-05T05:20:00Z</dcterms:created>
  <dcterms:modified xsi:type="dcterms:W3CDTF">2022-02-25T08:18:00Z</dcterms:modified>
</cp:coreProperties>
</file>