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3E6" w:rsidRPr="00A133E6" w:rsidRDefault="007848CF" w:rsidP="00A133E6">
      <w:pPr>
        <w:widowControl w:val="0"/>
        <w:adjustRightInd w:val="0"/>
        <w:snapToGrid w:val="0"/>
        <w:rPr>
          <w:rFonts w:eastAsia="標楷體"/>
          <w:b/>
          <w:bdr w:val="single" w:sz="4" w:space="0" w:color="auto"/>
        </w:rPr>
      </w:pPr>
      <w:r>
        <w:rPr>
          <w:rFonts w:eastAsia="標楷體" w:hint="eastAsia"/>
          <w:b/>
          <w:bdr w:val="single" w:sz="4" w:space="0" w:color="auto"/>
        </w:rPr>
        <w:t>參考</w:t>
      </w:r>
      <w:r w:rsidR="00A133E6" w:rsidRPr="00A133E6">
        <w:rPr>
          <w:rFonts w:eastAsia="標楷體" w:hint="eastAsia"/>
          <w:b/>
          <w:bdr w:val="single" w:sz="4" w:space="0" w:color="auto"/>
        </w:rPr>
        <w:t>範例</w:t>
      </w:r>
    </w:p>
    <w:p w:rsidR="007F0C2F" w:rsidRPr="006F3631" w:rsidRDefault="002A0D27" w:rsidP="007F0C2F">
      <w:pPr>
        <w:widowControl w:val="0"/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6F3631">
        <w:rPr>
          <w:rFonts w:eastAsia="標楷體" w:hint="eastAsia"/>
          <w:b/>
          <w:sz w:val="28"/>
          <w:szCs w:val="28"/>
        </w:rPr>
        <w:t>行政會議單位</w:t>
      </w:r>
      <w:r w:rsidR="007F0C2F" w:rsidRPr="006F3631">
        <w:rPr>
          <w:rFonts w:eastAsia="標楷體" w:hint="eastAsia"/>
          <w:b/>
          <w:sz w:val="28"/>
          <w:szCs w:val="28"/>
        </w:rPr>
        <w:t>重點業務報告或宣導</w:t>
      </w:r>
    </w:p>
    <w:p w:rsidR="00D56D12" w:rsidRPr="007F0C2F" w:rsidRDefault="00FF00BC" w:rsidP="00821F00">
      <w:pPr>
        <w:widowControl w:val="0"/>
        <w:adjustRightInd w:val="0"/>
        <w:snapToGrid w:val="0"/>
        <w:spacing w:line="240" w:lineRule="auto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○○</w:t>
      </w:r>
      <w:r w:rsidR="00D56D12" w:rsidRPr="007F0C2F">
        <w:rPr>
          <w:rFonts w:eastAsia="標楷體" w:hint="eastAsia"/>
          <w:b/>
        </w:rPr>
        <w:t>室</w:t>
      </w:r>
    </w:p>
    <w:p w:rsidR="00D56D12" w:rsidRPr="005822FA" w:rsidRDefault="001E7E49" w:rsidP="00886EE0">
      <w:pPr>
        <w:widowControl w:val="0"/>
        <w:adjustRightInd w:val="0"/>
        <w:snapToGrid w:val="0"/>
        <w:spacing w:line="240" w:lineRule="auto"/>
        <w:ind w:left="336" w:hanging="336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、</w:t>
      </w:r>
      <w:r w:rsidR="00D56D12" w:rsidRPr="00D56D12">
        <w:rPr>
          <w:rFonts w:eastAsia="標楷體"/>
        </w:rPr>
        <w:t>身心障礙人員超額進用單位</w:t>
      </w:r>
      <w:r w:rsidR="003D6281">
        <w:rPr>
          <w:rFonts w:eastAsia="標楷體" w:hint="eastAsia"/>
        </w:rPr>
        <w:t>之</w:t>
      </w:r>
      <w:r w:rsidR="00D56D12" w:rsidRPr="00D56D12">
        <w:rPr>
          <w:rFonts w:eastAsia="標楷體"/>
        </w:rPr>
        <w:t>員額經費補助</w:t>
      </w:r>
      <w:r w:rsidR="00D56D12">
        <w:rPr>
          <w:rFonts w:eastAsia="標楷體" w:hint="eastAsia"/>
        </w:rPr>
        <w:t>：</w:t>
      </w:r>
      <w:r w:rsidR="00D56D12" w:rsidRPr="00D56D12">
        <w:rPr>
          <w:rFonts w:eastAsia="標楷體"/>
        </w:rPr>
        <w:t>為鼓勵各單位進用身心障礙</w:t>
      </w:r>
      <w:r w:rsidR="00D56D12">
        <w:rPr>
          <w:rFonts w:eastAsia="標楷體" w:hint="eastAsia"/>
        </w:rPr>
        <w:t>人員，進用是項</w:t>
      </w:r>
      <w:r w:rsidR="00D56D12" w:rsidRPr="00D56D12">
        <w:rPr>
          <w:rFonts w:eastAsia="標楷體"/>
        </w:rPr>
        <w:t>員工全年平均比例超過</w:t>
      </w:r>
      <w:r w:rsidR="00D56D12" w:rsidRPr="00D56D12">
        <w:rPr>
          <w:rFonts w:eastAsia="標楷體"/>
        </w:rPr>
        <w:t>4%</w:t>
      </w:r>
      <w:r w:rsidR="00D56D12" w:rsidRPr="00D56D12">
        <w:rPr>
          <w:rFonts w:eastAsia="標楷體"/>
        </w:rPr>
        <w:t>者，</w:t>
      </w:r>
      <w:proofErr w:type="gramStart"/>
      <w:r w:rsidR="00D56D12" w:rsidRPr="00D56D12">
        <w:rPr>
          <w:rFonts w:eastAsia="標楷體"/>
        </w:rPr>
        <w:t>均於次</w:t>
      </w:r>
      <w:proofErr w:type="gramEnd"/>
      <w:r w:rsidR="00D56D12" w:rsidRPr="00D56D12">
        <w:rPr>
          <w:rFonts w:eastAsia="標楷體"/>
        </w:rPr>
        <w:t>年度核給</w:t>
      </w:r>
      <w:r w:rsidR="00D56D12" w:rsidRPr="00D56D12">
        <w:rPr>
          <w:rFonts w:eastAsia="標楷體"/>
        </w:rPr>
        <w:t>1</w:t>
      </w:r>
      <w:r w:rsidR="00D56D12" w:rsidRPr="00D56D12">
        <w:rPr>
          <w:rFonts w:eastAsia="標楷體"/>
        </w:rPr>
        <w:t>名身障學生或臨時人員員額經費補助，俾利提升本校身心障礙人員進用比例。</w:t>
      </w:r>
      <w:proofErr w:type="gramStart"/>
      <w:r w:rsidR="00D56D12">
        <w:rPr>
          <w:rFonts w:eastAsia="標楷體" w:hint="eastAsia"/>
        </w:rPr>
        <w:t>另進用</w:t>
      </w:r>
      <w:proofErr w:type="gramEnd"/>
      <w:r w:rsidR="00D56D12">
        <w:rPr>
          <w:rFonts w:eastAsia="標楷體" w:hint="eastAsia"/>
        </w:rPr>
        <w:t>時</w:t>
      </w:r>
      <w:r w:rsidR="00D56D12" w:rsidRPr="005822FA">
        <w:rPr>
          <w:rFonts w:eastAsia="標楷體"/>
        </w:rPr>
        <w:t>請務必配合於每月</w:t>
      </w:r>
      <w:r w:rsidR="00D56D12" w:rsidRPr="005822FA">
        <w:rPr>
          <w:rFonts w:eastAsia="標楷體"/>
        </w:rPr>
        <w:t>1</w:t>
      </w:r>
      <w:r w:rsidR="00D56D12" w:rsidRPr="005822FA">
        <w:rPr>
          <w:rFonts w:eastAsia="標楷體"/>
        </w:rPr>
        <w:t>日聘用並完成加保，且其薪資至少達基本工資二分之一以上，</w:t>
      </w:r>
      <w:proofErr w:type="gramStart"/>
      <w:r w:rsidR="00D56D12" w:rsidRPr="005822FA">
        <w:rPr>
          <w:rFonts w:eastAsia="標楷體"/>
        </w:rPr>
        <w:t>方能計</w:t>
      </w:r>
      <w:proofErr w:type="gramEnd"/>
      <w:r w:rsidR="00D56D12" w:rsidRPr="005822FA">
        <w:rPr>
          <w:rFonts w:eastAsia="標楷體"/>
        </w:rPr>
        <w:t>入本校當月身心障礙人數。</w:t>
      </w:r>
    </w:p>
    <w:p w:rsidR="00D56D12" w:rsidRDefault="001E7E49" w:rsidP="00886EE0">
      <w:pPr>
        <w:widowControl w:val="0"/>
        <w:adjustRightInd w:val="0"/>
        <w:snapToGrid w:val="0"/>
        <w:spacing w:line="240" w:lineRule="auto"/>
        <w:ind w:left="336" w:hanging="336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、</w:t>
      </w:r>
      <w:r w:rsidR="00D56D12" w:rsidRPr="005822FA">
        <w:rPr>
          <w:rFonts w:eastAsia="標楷體"/>
        </w:rPr>
        <w:t>公務人員（不含兼任行政主管之教師）</w:t>
      </w:r>
      <w:proofErr w:type="gramStart"/>
      <w:r w:rsidR="008623EC">
        <w:rPr>
          <w:rFonts w:eastAsia="標楷體" w:hint="eastAsia"/>
        </w:rPr>
        <w:t>國旅卡消費</w:t>
      </w:r>
      <w:proofErr w:type="gramEnd"/>
      <w:r w:rsidR="007F0C2F">
        <w:rPr>
          <w:rFonts w:eastAsia="標楷體" w:hint="eastAsia"/>
        </w:rPr>
        <w:t>與請領：請</w:t>
      </w:r>
      <w:r w:rsidR="00D56D12" w:rsidRPr="005822FA">
        <w:rPr>
          <w:rFonts w:eastAsia="標楷體"/>
        </w:rPr>
        <w:t>於</w:t>
      </w:r>
      <w:r w:rsidR="00D56D12" w:rsidRPr="005822FA">
        <w:rPr>
          <w:rFonts w:eastAsia="標楷體"/>
        </w:rPr>
        <w:t>112</w:t>
      </w:r>
      <w:r w:rsidR="00D56D12" w:rsidRPr="005822FA">
        <w:rPr>
          <w:rFonts w:eastAsia="標楷體"/>
        </w:rPr>
        <w:t>年</w:t>
      </w:r>
      <w:r w:rsidR="00D56D12" w:rsidRPr="005822FA">
        <w:rPr>
          <w:rFonts w:eastAsia="標楷體"/>
        </w:rPr>
        <w:t>12</w:t>
      </w:r>
      <w:r w:rsidR="00D56D12" w:rsidRPr="005822FA">
        <w:rPr>
          <w:rFonts w:eastAsia="標楷體"/>
        </w:rPr>
        <w:t>月</w:t>
      </w:r>
      <w:r w:rsidR="00D56D12" w:rsidRPr="005822FA">
        <w:rPr>
          <w:rFonts w:eastAsia="標楷體"/>
        </w:rPr>
        <w:t>31</w:t>
      </w:r>
      <w:r w:rsidR="00D56D12" w:rsidRPr="005822FA">
        <w:rPr>
          <w:rFonts w:eastAsia="標楷體"/>
        </w:rPr>
        <w:t>日前完成</w:t>
      </w:r>
      <w:proofErr w:type="gramStart"/>
      <w:r w:rsidR="00D56D12" w:rsidRPr="005822FA">
        <w:rPr>
          <w:rFonts w:eastAsia="標楷體"/>
        </w:rPr>
        <w:t>112</w:t>
      </w:r>
      <w:proofErr w:type="gramEnd"/>
      <w:r w:rsidR="00D56D12" w:rsidRPr="005822FA">
        <w:rPr>
          <w:rFonts w:eastAsia="標楷體"/>
        </w:rPr>
        <w:t>年度「國民旅遊卡」（下稱國旅卡）消費，並務必於</w:t>
      </w:r>
      <w:r w:rsidR="00D56D12" w:rsidRPr="005822FA">
        <w:rPr>
          <w:rFonts w:eastAsia="標楷體"/>
        </w:rPr>
        <w:t>113</w:t>
      </w:r>
      <w:r w:rsidR="00D56D12" w:rsidRPr="005822FA">
        <w:rPr>
          <w:rFonts w:eastAsia="標楷體"/>
        </w:rPr>
        <w:t>年</w:t>
      </w:r>
      <w:r w:rsidR="00D56D12" w:rsidRPr="005822FA">
        <w:rPr>
          <w:rFonts w:eastAsia="標楷體"/>
        </w:rPr>
        <w:t>1</w:t>
      </w:r>
      <w:r w:rsidR="00D56D12" w:rsidRPr="005822FA">
        <w:rPr>
          <w:rFonts w:eastAsia="標楷體"/>
        </w:rPr>
        <w:t>月</w:t>
      </w:r>
      <w:r w:rsidR="00D56D12" w:rsidRPr="005822FA">
        <w:rPr>
          <w:rFonts w:eastAsia="標楷體"/>
        </w:rPr>
        <w:t>2</w:t>
      </w:r>
      <w:r w:rsidR="00D56D12" w:rsidRPr="005822FA">
        <w:rPr>
          <w:rFonts w:eastAsia="標楷體"/>
        </w:rPr>
        <w:t>日前列印強制休假補助費申請表，簽名或蓋章後送至人事室，俾利辦理補助費核發作業。</w:t>
      </w:r>
    </w:p>
    <w:p w:rsidR="00D56D12" w:rsidRPr="005822FA" w:rsidRDefault="001E7E49" w:rsidP="00886EE0">
      <w:pPr>
        <w:widowControl w:val="0"/>
        <w:adjustRightInd w:val="0"/>
        <w:snapToGrid w:val="0"/>
        <w:spacing w:line="240" w:lineRule="auto"/>
        <w:ind w:left="336" w:hanging="336"/>
        <w:jc w:val="both"/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、</w:t>
      </w:r>
      <w:r w:rsidR="00D56D12" w:rsidRPr="005822FA">
        <w:rPr>
          <w:rFonts w:eastAsia="標楷體"/>
        </w:rPr>
        <w:t>技工工友申請改發未休假加班費（或休假保留）及超過強制休假補助費</w:t>
      </w:r>
      <w:r w:rsidR="007F0C2F">
        <w:rPr>
          <w:rFonts w:eastAsia="標楷體" w:hint="eastAsia"/>
        </w:rPr>
        <w:t>：</w:t>
      </w:r>
      <w:r w:rsidR="00D56D12" w:rsidRPr="005822FA">
        <w:rPr>
          <w:rFonts w:eastAsia="標楷體"/>
        </w:rPr>
        <w:t>請於</w:t>
      </w:r>
      <w:r w:rsidR="00D56D12" w:rsidRPr="005822FA">
        <w:rPr>
          <w:rFonts w:eastAsia="標楷體"/>
        </w:rPr>
        <w:t>112</w:t>
      </w:r>
      <w:r w:rsidR="00D56D12" w:rsidRPr="005822FA">
        <w:rPr>
          <w:rFonts w:eastAsia="標楷體"/>
        </w:rPr>
        <w:t>年</w:t>
      </w:r>
      <w:r w:rsidR="00D56D12" w:rsidRPr="005822FA">
        <w:rPr>
          <w:rFonts w:eastAsia="標楷體"/>
        </w:rPr>
        <w:t>12</w:t>
      </w:r>
      <w:r w:rsidR="00D56D12" w:rsidRPr="005822FA">
        <w:rPr>
          <w:rFonts w:eastAsia="標楷體"/>
        </w:rPr>
        <w:t>月</w:t>
      </w:r>
      <w:r w:rsidR="00D56D12" w:rsidRPr="005822FA">
        <w:rPr>
          <w:rFonts w:eastAsia="標楷體"/>
        </w:rPr>
        <w:t>5</w:t>
      </w:r>
      <w:r w:rsidR="00D56D12" w:rsidRPr="005822FA">
        <w:rPr>
          <w:rFonts w:eastAsia="標楷體"/>
        </w:rPr>
        <w:t>日至</w:t>
      </w:r>
      <w:r w:rsidR="00D56D12" w:rsidRPr="005822FA">
        <w:rPr>
          <w:rFonts w:eastAsia="標楷體"/>
        </w:rPr>
        <w:t>28</w:t>
      </w:r>
      <w:r w:rsidR="00D56D12" w:rsidRPr="005822FA">
        <w:rPr>
          <w:rFonts w:eastAsia="標楷體"/>
        </w:rPr>
        <w:t>日止，於</w:t>
      </w:r>
      <w:proofErr w:type="gramStart"/>
      <w:r w:rsidR="00D56D12" w:rsidRPr="005822FA">
        <w:rPr>
          <w:rFonts w:eastAsia="標楷體"/>
        </w:rPr>
        <w:t>本校線上差</w:t>
      </w:r>
      <w:proofErr w:type="gramEnd"/>
      <w:r w:rsidR="00D56D12" w:rsidRPr="005822FA">
        <w:rPr>
          <w:rFonts w:eastAsia="標楷體"/>
        </w:rPr>
        <w:t>勤系統</w:t>
      </w:r>
      <w:r w:rsidR="00D56D12" w:rsidRPr="005822FA">
        <w:rPr>
          <w:rFonts w:eastAsia="標楷體"/>
        </w:rPr>
        <w:t>/</w:t>
      </w:r>
      <w:r w:rsidR="00D56D12" w:rsidRPr="005822FA">
        <w:rPr>
          <w:rFonts w:eastAsia="標楷體"/>
        </w:rPr>
        <w:t>未休假加班費項下填寫「未休假加班費及休假</w:t>
      </w:r>
      <w:proofErr w:type="gramStart"/>
      <w:r w:rsidR="00D56D12" w:rsidRPr="005822FA">
        <w:rPr>
          <w:rFonts w:eastAsia="標楷體"/>
        </w:rPr>
        <w:t>補助費線上調</w:t>
      </w:r>
      <w:proofErr w:type="gramEnd"/>
      <w:r w:rsidR="00D56D12" w:rsidRPr="005822FA">
        <w:rPr>
          <w:rFonts w:eastAsia="標楷體"/>
        </w:rPr>
        <w:t>查」，另</w:t>
      </w:r>
      <w:proofErr w:type="gramStart"/>
      <w:r w:rsidR="00D56D12" w:rsidRPr="005822FA">
        <w:rPr>
          <w:rFonts w:eastAsia="標楷體"/>
        </w:rPr>
        <w:t>11</w:t>
      </w:r>
      <w:proofErr w:type="gramEnd"/>
      <w:r w:rsidR="00D56D12" w:rsidRPr="005822FA">
        <w:rPr>
          <w:rFonts w:eastAsia="標楷體"/>
        </w:rPr>
        <w:t>2</w:t>
      </w:r>
      <w:r w:rsidR="00D56D12" w:rsidRPr="005822FA">
        <w:rPr>
          <w:rFonts w:eastAsia="標楷體"/>
        </w:rPr>
        <w:t>年度仍有請假（含休假）需求，請務必於</w:t>
      </w:r>
      <w:r w:rsidR="00D56D12" w:rsidRPr="005822FA">
        <w:rPr>
          <w:rFonts w:eastAsia="標楷體"/>
        </w:rPr>
        <w:t>112</w:t>
      </w:r>
      <w:r w:rsidR="00D56D12" w:rsidRPr="005822FA">
        <w:rPr>
          <w:rFonts w:eastAsia="標楷體"/>
        </w:rPr>
        <w:t>年</w:t>
      </w:r>
      <w:r w:rsidR="00D56D12" w:rsidRPr="005822FA">
        <w:rPr>
          <w:rFonts w:eastAsia="標楷體"/>
        </w:rPr>
        <w:t>12</w:t>
      </w:r>
      <w:r w:rsidR="00D56D12" w:rsidRPr="005822FA">
        <w:rPr>
          <w:rFonts w:eastAsia="標楷體"/>
        </w:rPr>
        <w:t>月</w:t>
      </w:r>
      <w:r w:rsidR="00D56D12" w:rsidRPr="005822FA">
        <w:rPr>
          <w:rFonts w:eastAsia="標楷體"/>
        </w:rPr>
        <w:t>28</w:t>
      </w:r>
      <w:r w:rsidR="00D56D12" w:rsidRPr="005822FA">
        <w:rPr>
          <w:rFonts w:eastAsia="標楷體"/>
        </w:rPr>
        <w:t>日前</w:t>
      </w:r>
      <w:proofErr w:type="gramStart"/>
      <w:r w:rsidR="00D56D12" w:rsidRPr="005822FA">
        <w:rPr>
          <w:rFonts w:eastAsia="標楷體"/>
        </w:rPr>
        <w:t>完成線上請</w:t>
      </w:r>
      <w:proofErr w:type="gramEnd"/>
      <w:r w:rsidR="00D56D12" w:rsidRPr="005822FA">
        <w:rPr>
          <w:rFonts w:eastAsia="標楷體"/>
        </w:rPr>
        <w:t>假（含休假）申請，並提醒主管即時完成核可流程，</w:t>
      </w:r>
      <w:proofErr w:type="gramStart"/>
      <w:r w:rsidR="00D56D12" w:rsidRPr="005822FA">
        <w:rPr>
          <w:rFonts w:eastAsia="標楷體"/>
        </w:rPr>
        <w:t>俾利</w:t>
      </w:r>
      <w:proofErr w:type="gramEnd"/>
      <w:r w:rsidR="00D56D12" w:rsidRPr="005822FA">
        <w:rPr>
          <w:rFonts w:eastAsia="標楷體"/>
        </w:rPr>
        <w:t>據以</w:t>
      </w:r>
      <w:proofErr w:type="gramStart"/>
      <w:r w:rsidR="00D56D12" w:rsidRPr="005822FA">
        <w:rPr>
          <w:rFonts w:eastAsia="標楷體"/>
        </w:rPr>
        <w:t>核發旨揭費</w:t>
      </w:r>
      <w:proofErr w:type="gramEnd"/>
      <w:r w:rsidR="00D56D12" w:rsidRPr="005822FA">
        <w:rPr>
          <w:rFonts w:eastAsia="標楷體"/>
        </w:rPr>
        <w:t>用。</w:t>
      </w:r>
    </w:p>
    <w:p w:rsidR="00D56D12" w:rsidRPr="00A133E6" w:rsidRDefault="001E7E49" w:rsidP="00886EE0">
      <w:pPr>
        <w:widowControl w:val="0"/>
        <w:adjustRightInd w:val="0"/>
        <w:snapToGrid w:val="0"/>
        <w:spacing w:line="240" w:lineRule="auto"/>
        <w:ind w:left="336" w:hanging="336"/>
        <w:jc w:val="both"/>
        <w:rPr>
          <w:rFonts w:eastAsia="標楷體"/>
        </w:rPr>
      </w:pPr>
      <w:r>
        <w:rPr>
          <w:rFonts w:eastAsia="標楷體" w:hint="eastAsia"/>
        </w:rPr>
        <w:t>4</w:t>
      </w:r>
      <w:r>
        <w:rPr>
          <w:rFonts w:eastAsia="標楷體" w:hint="eastAsia"/>
        </w:rPr>
        <w:t>、</w:t>
      </w:r>
      <w:r w:rsidR="00D56D12" w:rsidRPr="005822FA">
        <w:rPr>
          <w:rFonts w:eastAsia="標楷體"/>
        </w:rPr>
        <w:t>本校計畫人員之人事管理及薪資給付宣導事項：</w:t>
      </w:r>
      <w:r w:rsidR="00D56D12" w:rsidRPr="00A133E6">
        <w:rPr>
          <w:rFonts w:eastAsia="標楷體"/>
        </w:rPr>
        <w:t>計畫人員之薪資給付，請按月核發。查勞動基準法第</w:t>
      </w:r>
      <w:r w:rsidR="00D56D12" w:rsidRPr="00A133E6">
        <w:rPr>
          <w:rFonts w:eastAsia="標楷體"/>
        </w:rPr>
        <w:t>23</w:t>
      </w:r>
      <w:r w:rsidR="00D56D12" w:rsidRPr="00A133E6">
        <w:rPr>
          <w:rFonts w:eastAsia="標楷體"/>
        </w:rPr>
        <w:t>條規定，薪資應按月給付，請各計畫主持人依上開規定每月支付受</w:t>
      </w:r>
      <w:proofErr w:type="gramStart"/>
      <w:r w:rsidR="00D56D12" w:rsidRPr="00A133E6">
        <w:rPr>
          <w:rFonts w:eastAsia="標楷體"/>
        </w:rPr>
        <w:t>僱</w:t>
      </w:r>
      <w:proofErr w:type="gramEnd"/>
      <w:r w:rsidR="00D56D12" w:rsidRPr="00A133E6">
        <w:rPr>
          <w:rFonts w:eastAsia="標楷體"/>
        </w:rPr>
        <w:t>者薪資並按月扣繳保險費</w:t>
      </w:r>
      <w:r w:rsidR="00D56D12" w:rsidRPr="00A133E6">
        <w:rPr>
          <w:rFonts w:eastAsia="標楷體"/>
        </w:rPr>
        <w:t>(</w:t>
      </w:r>
      <w:r w:rsidR="00D56D12" w:rsidRPr="00A133E6">
        <w:rPr>
          <w:rFonts w:eastAsia="標楷體"/>
        </w:rPr>
        <w:t>勞、健保費及勞退金</w:t>
      </w:r>
      <w:r w:rsidR="00D56D12" w:rsidRPr="00A133E6">
        <w:rPr>
          <w:rFonts w:eastAsia="標楷體"/>
        </w:rPr>
        <w:t>)</w:t>
      </w:r>
      <w:r w:rsidR="00D56D12" w:rsidRPr="00A133E6">
        <w:rPr>
          <w:rFonts w:eastAsia="標楷體"/>
        </w:rPr>
        <w:t>，請勿跨月合併支付薪資。例如</w:t>
      </w:r>
      <w:r w:rsidR="00A5061B">
        <w:rPr>
          <w:rFonts w:eastAsia="標楷體" w:hint="eastAsia"/>
        </w:rPr>
        <w:t>：</w:t>
      </w:r>
      <w:r w:rsidR="00D56D12" w:rsidRPr="00A133E6">
        <w:rPr>
          <w:rFonts w:eastAsia="標楷體"/>
        </w:rPr>
        <w:t>A</w:t>
      </w:r>
      <w:proofErr w:type="gramStart"/>
      <w:r w:rsidR="00D56D12" w:rsidRPr="00A133E6">
        <w:rPr>
          <w:rFonts w:eastAsia="標楷體"/>
        </w:rPr>
        <w:t>君聘期</w:t>
      </w:r>
      <w:proofErr w:type="gramEnd"/>
      <w:r w:rsidR="00D56D12" w:rsidRPr="00A133E6">
        <w:rPr>
          <w:rFonts w:eastAsia="標楷體"/>
        </w:rPr>
        <w:t>1</w:t>
      </w:r>
      <w:r w:rsidR="00D56D12" w:rsidRPr="00A133E6">
        <w:rPr>
          <w:rFonts w:eastAsia="標楷體"/>
        </w:rPr>
        <w:t>月</w:t>
      </w:r>
      <w:r w:rsidR="00D56D12" w:rsidRPr="00A133E6">
        <w:rPr>
          <w:rFonts w:eastAsia="標楷體"/>
        </w:rPr>
        <w:t>26</w:t>
      </w:r>
      <w:r w:rsidR="00D56D12" w:rsidRPr="00A133E6">
        <w:rPr>
          <w:rFonts w:eastAsia="標楷體"/>
        </w:rPr>
        <w:t>日至</w:t>
      </w:r>
      <w:r w:rsidR="00D56D12" w:rsidRPr="00A133E6">
        <w:rPr>
          <w:rFonts w:eastAsia="標楷體"/>
        </w:rPr>
        <w:t>2</w:t>
      </w:r>
      <w:r w:rsidR="00D56D12" w:rsidRPr="00A133E6">
        <w:rPr>
          <w:rFonts w:eastAsia="標楷體"/>
        </w:rPr>
        <w:t>月</w:t>
      </w:r>
      <w:r w:rsidR="00D56D12" w:rsidRPr="00A133E6">
        <w:rPr>
          <w:rFonts w:eastAsia="標楷體"/>
        </w:rPr>
        <w:t>25</w:t>
      </w:r>
      <w:r w:rsidR="00D56D12" w:rsidRPr="00A133E6">
        <w:rPr>
          <w:rFonts w:eastAsia="標楷體"/>
        </w:rPr>
        <w:t>日，應分</w:t>
      </w:r>
      <w:proofErr w:type="gramStart"/>
      <w:r w:rsidR="00D56D12" w:rsidRPr="00A133E6">
        <w:rPr>
          <w:rFonts w:eastAsia="標楷體"/>
        </w:rPr>
        <w:t>別請領</w:t>
      </w:r>
      <w:proofErr w:type="gramEnd"/>
      <w:r w:rsidR="00D56D12" w:rsidRPr="00A133E6">
        <w:rPr>
          <w:rFonts w:eastAsia="標楷體"/>
        </w:rPr>
        <w:t>其</w:t>
      </w:r>
      <w:r w:rsidR="00D56D12" w:rsidRPr="00A133E6">
        <w:rPr>
          <w:rFonts w:eastAsia="標楷體"/>
        </w:rPr>
        <w:t>1</w:t>
      </w:r>
      <w:r w:rsidR="00D56D12" w:rsidRPr="00A133E6">
        <w:rPr>
          <w:rFonts w:eastAsia="標楷體"/>
        </w:rPr>
        <w:t>月份</w:t>
      </w:r>
      <w:r w:rsidR="00D56D12" w:rsidRPr="00A133E6">
        <w:rPr>
          <w:rFonts w:eastAsia="標楷體"/>
        </w:rPr>
        <w:t>(1</w:t>
      </w:r>
      <w:r w:rsidR="00D56D12" w:rsidRPr="00A133E6">
        <w:rPr>
          <w:rFonts w:eastAsia="標楷體"/>
        </w:rPr>
        <w:t>月</w:t>
      </w:r>
      <w:r w:rsidR="00D56D12" w:rsidRPr="00A133E6">
        <w:rPr>
          <w:rFonts w:eastAsia="標楷體"/>
        </w:rPr>
        <w:t>26</w:t>
      </w:r>
      <w:r w:rsidR="00D56D12" w:rsidRPr="00A133E6">
        <w:rPr>
          <w:rFonts w:eastAsia="標楷體"/>
        </w:rPr>
        <w:t>日</w:t>
      </w:r>
      <w:r w:rsidR="00074F76">
        <w:rPr>
          <w:rFonts w:eastAsia="標楷體" w:hint="eastAsia"/>
        </w:rPr>
        <w:t>至</w:t>
      </w:r>
      <w:r w:rsidR="00D56D12" w:rsidRPr="00A133E6">
        <w:rPr>
          <w:rFonts w:eastAsia="標楷體"/>
        </w:rPr>
        <w:t>31</w:t>
      </w:r>
      <w:r w:rsidR="00D56D12" w:rsidRPr="00A133E6">
        <w:rPr>
          <w:rFonts w:eastAsia="標楷體"/>
        </w:rPr>
        <w:t>日</w:t>
      </w:r>
      <w:r w:rsidR="00D56D12" w:rsidRPr="00A133E6">
        <w:rPr>
          <w:rFonts w:eastAsia="標楷體"/>
        </w:rPr>
        <w:t>)</w:t>
      </w:r>
      <w:r w:rsidR="00D56D12" w:rsidRPr="00A133E6">
        <w:rPr>
          <w:rFonts w:eastAsia="標楷體"/>
        </w:rPr>
        <w:t>及</w:t>
      </w:r>
      <w:r w:rsidR="00D56D12" w:rsidRPr="00A133E6">
        <w:rPr>
          <w:rFonts w:eastAsia="標楷體"/>
        </w:rPr>
        <w:t>2</w:t>
      </w:r>
      <w:r w:rsidR="00D56D12" w:rsidRPr="00A133E6">
        <w:rPr>
          <w:rFonts w:eastAsia="標楷體"/>
        </w:rPr>
        <w:t>月份</w:t>
      </w:r>
      <w:r w:rsidR="00D56D12" w:rsidRPr="00A133E6">
        <w:rPr>
          <w:rFonts w:eastAsia="標楷體"/>
        </w:rPr>
        <w:t>(2</w:t>
      </w:r>
      <w:r w:rsidR="00D56D12" w:rsidRPr="00A133E6">
        <w:rPr>
          <w:rFonts w:eastAsia="標楷體"/>
        </w:rPr>
        <w:t>月</w:t>
      </w:r>
      <w:r w:rsidR="00D56D12" w:rsidRPr="00A133E6">
        <w:rPr>
          <w:rFonts w:eastAsia="標楷體"/>
        </w:rPr>
        <w:t>1</w:t>
      </w:r>
      <w:r w:rsidR="00D56D12" w:rsidRPr="00A133E6">
        <w:rPr>
          <w:rFonts w:eastAsia="標楷體"/>
        </w:rPr>
        <w:t>日至</w:t>
      </w:r>
      <w:r w:rsidR="00D56D12" w:rsidRPr="00A133E6">
        <w:rPr>
          <w:rFonts w:eastAsia="標楷體"/>
        </w:rPr>
        <w:t>25</w:t>
      </w:r>
      <w:r w:rsidR="00D56D12" w:rsidRPr="00A133E6">
        <w:rPr>
          <w:rFonts w:eastAsia="標楷體"/>
        </w:rPr>
        <w:t>日</w:t>
      </w:r>
      <w:r w:rsidR="00D56D12" w:rsidRPr="00A133E6">
        <w:rPr>
          <w:rFonts w:eastAsia="標楷體"/>
        </w:rPr>
        <w:t>)</w:t>
      </w:r>
      <w:r w:rsidR="00D56D12" w:rsidRPr="00A133E6">
        <w:rPr>
          <w:rFonts w:eastAsia="標楷體"/>
        </w:rPr>
        <w:t>之薪資。</w:t>
      </w:r>
    </w:p>
    <w:p w:rsidR="00D672D2" w:rsidRDefault="00D672D2" w:rsidP="0008075F">
      <w:pPr>
        <w:snapToGrid w:val="0"/>
        <w:spacing w:line="240" w:lineRule="auto"/>
        <w:rPr>
          <w:rFonts w:eastAsia="標楷體"/>
          <w:b/>
        </w:rPr>
      </w:pPr>
    </w:p>
    <w:p w:rsidR="00145F3F" w:rsidRPr="00145F3F" w:rsidRDefault="00145F3F" w:rsidP="00145F3F">
      <w:pPr>
        <w:widowControl w:val="0"/>
        <w:adjustRightInd w:val="0"/>
        <w:snapToGrid w:val="0"/>
        <w:spacing w:line="240" w:lineRule="auto"/>
        <w:jc w:val="both"/>
        <w:rPr>
          <w:rFonts w:eastAsia="標楷體"/>
          <w:b/>
        </w:rPr>
      </w:pPr>
      <w:bookmarkStart w:id="0" w:name="_Toc153459949"/>
      <w:r>
        <w:rPr>
          <w:rFonts w:eastAsia="標楷體" w:hint="eastAsia"/>
          <w:b/>
        </w:rPr>
        <w:t>○○</w:t>
      </w:r>
      <w:r w:rsidRPr="00145F3F">
        <w:rPr>
          <w:rFonts w:eastAsia="標楷體"/>
          <w:b/>
        </w:rPr>
        <w:t>學院</w:t>
      </w:r>
      <w:bookmarkEnd w:id="0"/>
    </w:p>
    <w:p w:rsidR="00145F3F" w:rsidRPr="00145F3F" w:rsidRDefault="00145F3F" w:rsidP="00145F3F">
      <w:pPr>
        <w:widowControl w:val="0"/>
        <w:adjustRightInd w:val="0"/>
        <w:snapToGrid w:val="0"/>
        <w:spacing w:line="240" w:lineRule="auto"/>
        <w:ind w:left="336" w:hanging="336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、</w:t>
      </w:r>
      <w:r w:rsidRPr="00145F3F">
        <w:rPr>
          <w:rFonts w:eastAsia="標楷體"/>
        </w:rPr>
        <w:t>112</w:t>
      </w:r>
      <w:r w:rsidRPr="00145F3F">
        <w:rPr>
          <w:rFonts w:eastAsia="標楷體" w:hint="eastAsia"/>
        </w:rPr>
        <w:t>年</w:t>
      </w:r>
      <w:r w:rsidRPr="00145F3F">
        <w:rPr>
          <w:rFonts w:eastAsia="標楷體"/>
        </w:rPr>
        <w:t>9</w:t>
      </w:r>
      <w:r w:rsidRPr="00145F3F">
        <w:rPr>
          <w:rFonts w:eastAsia="標楷體" w:hint="eastAsia"/>
        </w:rPr>
        <w:t>月</w:t>
      </w:r>
      <w:r w:rsidRPr="00145F3F">
        <w:rPr>
          <w:rFonts w:eastAsia="標楷體"/>
        </w:rPr>
        <w:t>26</w:t>
      </w:r>
      <w:r w:rsidRPr="00145F3F">
        <w:rPr>
          <w:rFonts w:eastAsia="標楷體" w:hint="eastAsia"/>
        </w:rPr>
        <w:t>日及</w:t>
      </w:r>
      <w:r w:rsidRPr="00145F3F">
        <w:rPr>
          <w:rFonts w:eastAsia="標楷體"/>
        </w:rPr>
        <w:t>10</w:t>
      </w:r>
      <w:r w:rsidRPr="00145F3F">
        <w:rPr>
          <w:rFonts w:eastAsia="標楷體" w:hint="eastAsia"/>
        </w:rPr>
        <w:t>月</w:t>
      </w:r>
      <w:r w:rsidRPr="00145F3F">
        <w:rPr>
          <w:rFonts w:eastAsia="標楷體"/>
        </w:rPr>
        <w:t>3</w:t>
      </w:r>
      <w:r w:rsidRPr="00145F3F">
        <w:rPr>
          <w:rFonts w:eastAsia="標楷體" w:hint="eastAsia"/>
        </w:rPr>
        <w:t>日科教中心辦理「</w:t>
      </w:r>
      <w:proofErr w:type="gramStart"/>
      <w:r w:rsidRPr="00145F3F">
        <w:rPr>
          <w:rFonts w:eastAsia="標楷體" w:hint="eastAsia"/>
        </w:rPr>
        <w:t>封包判讀</w:t>
      </w:r>
      <w:proofErr w:type="gramEnd"/>
      <w:r w:rsidRPr="00145F3F">
        <w:rPr>
          <w:rFonts w:eastAsia="標楷體" w:hint="eastAsia"/>
        </w:rPr>
        <w:t>及網路診斷專題」，本專題簡介網際網路基本架構以了解</w:t>
      </w:r>
      <w:r w:rsidRPr="00145F3F">
        <w:rPr>
          <w:rFonts w:eastAsia="標楷體"/>
        </w:rPr>
        <w:t>Wireshark</w:t>
      </w:r>
      <w:r w:rsidRPr="00145F3F">
        <w:rPr>
          <w:rFonts w:eastAsia="標楷體" w:hint="eastAsia"/>
        </w:rPr>
        <w:t>操作原理</w:t>
      </w:r>
      <w:r w:rsidRPr="00145F3F">
        <w:rPr>
          <w:rFonts w:eastAsia="標楷體"/>
        </w:rPr>
        <w:t xml:space="preserve"> </w:t>
      </w:r>
      <w:r w:rsidRPr="00145F3F">
        <w:rPr>
          <w:rFonts w:eastAsia="標楷體" w:hint="eastAsia"/>
        </w:rPr>
        <w:t>；學生實際操作用</w:t>
      </w:r>
      <w:proofErr w:type="spellStart"/>
      <w:r w:rsidRPr="00145F3F">
        <w:rPr>
          <w:rFonts w:eastAsia="標楷體"/>
        </w:rPr>
        <w:t>Wireshar</w:t>
      </w:r>
      <w:proofErr w:type="spellEnd"/>
      <w:r w:rsidR="00FE7760">
        <w:rPr>
          <w:rFonts w:eastAsia="標楷體"/>
        </w:rPr>
        <w:tab/>
      </w:r>
      <w:r w:rsidRPr="00145F3F">
        <w:rPr>
          <w:rFonts w:eastAsia="標楷體"/>
        </w:rPr>
        <w:t>k</w:t>
      </w:r>
      <w:r w:rsidRPr="00145F3F">
        <w:rPr>
          <w:rFonts w:eastAsia="標楷體" w:hint="eastAsia"/>
        </w:rPr>
        <w:t>監看用鎖頭『</w:t>
      </w:r>
      <w:r w:rsidRPr="00145F3F">
        <w:rPr>
          <w:rFonts w:ascii="Segoe UI Emoji" w:eastAsia="標楷體" w:hAnsi="Segoe UI Emoji" w:cs="Segoe UI Emoji"/>
        </w:rPr>
        <w:t>🔒</w:t>
      </w:r>
      <w:r w:rsidRPr="00145F3F">
        <w:rPr>
          <w:rFonts w:eastAsia="標楷體" w:hint="eastAsia"/>
        </w:rPr>
        <w:t>』和『</w:t>
      </w:r>
      <w:r w:rsidRPr="00145F3F">
        <w:rPr>
          <w:rFonts w:ascii="Segoe UI Emoji" w:eastAsia="標楷體" w:hAnsi="Segoe UI Emoji" w:cs="Segoe UI Emoji"/>
        </w:rPr>
        <w:t>⚠</w:t>
      </w:r>
      <w:r w:rsidRPr="00145F3F">
        <w:rPr>
          <w:rFonts w:eastAsia="標楷體"/>
        </w:rPr>
        <w:t>️</w:t>
      </w:r>
      <w:r w:rsidRPr="00145F3F">
        <w:rPr>
          <w:rFonts w:eastAsia="標楷體" w:hint="eastAsia"/>
        </w:rPr>
        <w:t>不安全』，了解網路傳輸設備資訊比較差異，增強學生核心素養資訊判讀能力</w:t>
      </w:r>
      <w:r w:rsidRPr="00145F3F">
        <w:rPr>
          <w:rFonts w:eastAsia="標楷體"/>
        </w:rPr>
        <w:t>!</w:t>
      </w:r>
    </w:p>
    <w:p w:rsidR="00145F3F" w:rsidRPr="00145F3F" w:rsidRDefault="00145F3F" w:rsidP="00145F3F">
      <w:pPr>
        <w:widowControl w:val="0"/>
        <w:adjustRightInd w:val="0"/>
        <w:snapToGrid w:val="0"/>
        <w:spacing w:line="240" w:lineRule="auto"/>
        <w:ind w:left="336" w:hanging="336"/>
        <w:jc w:val="both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45F3F">
        <w:rPr>
          <w:rFonts w:eastAsia="標楷體" w:hint="eastAsia"/>
        </w:rPr>
        <w:t>本院為</w:t>
      </w:r>
      <w:proofErr w:type="gramStart"/>
      <w:r w:rsidRPr="00145F3F">
        <w:rPr>
          <w:rFonts w:eastAsia="標楷體" w:hint="eastAsia"/>
        </w:rPr>
        <w:t>研</w:t>
      </w:r>
      <w:proofErr w:type="gramEnd"/>
      <w:r w:rsidRPr="00145F3F">
        <w:rPr>
          <w:rFonts w:eastAsia="標楷體" w:hint="eastAsia"/>
        </w:rPr>
        <w:t>議中長期發展方向與策略及增進教學研究有關資源，並對</w:t>
      </w:r>
      <w:r w:rsidRPr="00145F3F">
        <w:rPr>
          <w:rFonts w:eastAsia="標楷體"/>
        </w:rPr>
        <w:t>110-115</w:t>
      </w:r>
      <w:r w:rsidRPr="00145F3F">
        <w:rPr>
          <w:rFonts w:eastAsia="標楷體" w:hint="eastAsia"/>
        </w:rPr>
        <w:t>學年度中程校務發展計畫做滾動調正，特成立</w:t>
      </w:r>
      <w:r w:rsidRPr="00145F3F">
        <w:rPr>
          <w:rFonts w:eastAsia="標楷體"/>
        </w:rPr>
        <w:t>112</w:t>
      </w:r>
      <w:r w:rsidRPr="00145F3F">
        <w:rPr>
          <w:rFonts w:eastAsia="標楷體" w:hint="eastAsia"/>
        </w:rPr>
        <w:t>學年度諮議委員會，對本院及本院所屬各單位發展方向與策略等提供諮詢建議。會議已於</w:t>
      </w:r>
      <w:r w:rsidRPr="00145F3F">
        <w:rPr>
          <w:rFonts w:eastAsia="標楷體"/>
        </w:rPr>
        <w:t>112</w:t>
      </w:r>
      <w:r w:rsidRPr="00145F3F">
        <w:rPr>
          <w:rFonts w:eastAsia="標楷體" w:hint="eastAsia"/>
        </w:rPr>
        <w:t>年</w:t>
      </w:r>
      <w:r w:rsidRPr="00145F3F">
        <w:rPr>
          <w:rFonts w:eastAsia="標楷體"/>
        </w:rPr>
        <w:t>10</w:t>
      </w:r>
      <w:r w:rsidRPr="00145F3F">
        <w:rPr>
          <w:rFonts w:eastAsia="標楷體" w:hint="eastAsia"/>
        </w:rPr>
        <w:t>月</w:t>
      </w:r>
      <w:r w:rsidRPr="00145F3F">
        <w:rPr>
          <w:rFonts w:eastAsia="標楷體"/>
        </w:rPr>
        <w:t>3</w:t>
      </w:r>
      <w:r w:rsidRPr="00145F3F">
        <w:rPr>
          <w:rFonts w:eastAsia="標楷體" w:hint="eastAsia"/>
        </w:rPr>
        <w:t>日召開完竣，邀請各領域學者專家蒞臨指導及訪視，並與本院及所屬單位主管及老師進行交流及提供相關建議，會議圓滿成功。</w:t>
      </w:r>
    </w:p>
    <w:p w:rsidR="00145F3F" w:rsidRDefault="00145F3F" w:rsidP="00145F3F">
      <w:pPr>
        <w:widowControl w:val="0"/>
        <w:adjustRightInd w:val="0"/>
        <w:snapToGrid w:val="0"/>
        <w:spacing w:line="240" w:lineRule="auto"/>
        <w:ind w:left="336" w:hanging="336"/>
        <w:jc w:val="both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145F3F">
        <w:rPr>
          <w:rFonts w:eastAsia="標楷體" w:hint="eastAsia"/>
        </w:rPr>
        <w:t>本院於</w:t>
      </w:r>
      <w:r w:rsidRPr="00145F3F">
        <w:rPr>
          <w:rFonts w:eastAsia="標楷體" w:hint="eastAsia"/>
        </w:rPr>
        <w:t>112</w:t>
      </w:r>
      <w:r w:rsidRPr="00145F3F">
        <w:rPr>
          <w:rFonts w:eastAsia="標楷體" w:hint="eastAsia"/>
        </w:rPr>
        <w:t>年</w:t>
      </w:r>
      <w:r w:rsidRPr="00145F3F">
        <w:rPr>
          <w:rFonts w:eastAsia="標楷體" w:hint="eastAsia"/>
        </w:rPr>
        <w:t>11</w:t>
      </w:r>
      <w:r w:rsidRPr="00145F3F">
        <w:rPr>
          <w:rFonts w:eastAsia="標楷體" w:hint="eastAsia"/>
        </w:rPr>
        <w:t>月</w:t>
      </w:r>
      <w:r w:rsidRPr="00145F3F">
        <w:rPr>
          <w:rFonts w:eastAsia="標楷體" w:hint="eastAsia"/>
        </w:rPr>
        <w:t>23</w:t>
      </w:r>
      <w:r w:rsidRPr="00145F3F">
        <w:rPr>
          <w:rFonts w:eastAsia="標楷體" w:hint="eastAsia"/>
        </w:rPr>
        <w:t>日舉辦</w:t>
      </w:r>
      <w:r w:rsidRPr="00145F3F">
        <w:rPr>
          <w:rFonts w:eastAsia="標楷體" w:hint="eastAsia"/>
        </w:rPr>
        <w:t>112</w:t>
      </w:r>
      <w:r w:rsidRPr="00145F3F">
        <w:rPr>
          <w:rFonts w:eastAsia="標楷體" w:hint="eastAsia"/>
        </w:rPr>
        <w:t>學年理學院獎學金受獎典禮，頒發理學院興理傑出獎、興理優良獎、參與校外競賽為校院爭光及興理科學獎</w:t>
      </w:r>
      <w:r w:rsidRPr="00145F3F">
        <w:rPr>
          <w:rFonts w:eastAsia="標楷體" w:hint="eastAsia"/>
        </w:rPr>
        <w:t>-</w:t>
      </w:r>
      <w:r w:rsidRPr="00145F3F">
        <w:rPr>
          <w:rFonts w:eastAsia="標楷體" w:hint="eastAsia"/>
        </w:rPr>
        <w:t>德、智、群獎項，共計有</w:t>
      </w:r>
      <w:r w:rsidRPr="00145F3F">
        <w:rPr>
          <w:rFonts w:eastAsia="標楷體" w:hint="eastAsia"/>
        </w:rPr>
        <w:t>81</w:t>
      </w:r>
      <w:r w:rsidRPr="00145F3F">
        <w:rPr>
          <w:rFonts w:eastAsia="標楷體" w:hint="eastAsia"/>
        </w:rPr>
        <w:t>人次獲獎。</w:t>
      </w:r>
    </w:p>
    <w:p w:rsidR="00145F3F" w:rsidRPr="00145F3F" w:rsidRDefault="00145F3F" w:rsidP="00145F3F">
      <w:pPr>
        <w:widowControl w:val="0"/>
        <w:adjustRightInd w:val="0"/>
        <w:snapToGrid w:val="0"/>
        <w:spacing w:line="240" w:lineRule="auto"/>
        <w:ind w:left="336" w:hanging="336"/>
        <w:jc w:val="both"/>
        <w:rPr>
          <w:rFonts w:eastAsia="標楷體"/>
        </w:rPr>
      </w:pPr>
      <w:r>
        <w:rPr>
          <w:rFonts w:eastAsia="標楷體"/>
        </w:rPr>
        <w:t>4</w:t>
      </w:r>
      <w:r>
        <w:rPr>
          <w:rFonts w:eastAsia="標楷體" w:hint="eastAsia"/>
        </w:rPr>
        <w:t>、</w:t>
      </w:r>
      <w:r w:rsidRPr="005C33E0">
        <w:rPr>
          <w:rFonts w:eastAsia="標楷體" w:hint="eastAsia"/>
        </w:rPr>
        <w:t>本院院長任期將於</w:t>
      </w:r>
      <w:r w:rsidRPr="005C33E0">
        <w:rPr>
          <w:rFonts w:eastAsia="標楷體" w:hint="eastAsia"/>
        </w:rPr>
        <w:t>113</w:t>
      </w:r>
      <w:r w:rsidRPr="005C33E0">
        <w:rPr>
          <w:rFonts w:eastAsia="標楷體" w:hint="eastAsia"/>
        </w:rPr>
        <w:t>年</w:t>
      </w:r>
      <w:r w:rsidRPr="005C33E0">
        <w:rPr>
          <w:rFonts w:eastAsia="標楷體" w:hint="eastAsia"/>
        </w:rPr>
        <w:t>1</w:t>
      </w:r>
      <w:r w:rsidRPr="005C33E0">
        <w:rPr>
          <w:rFonts w:eastAsia="標楷體" w:hint="eastAsia"/>
        </w:rPr>
        <w:t>月</w:t>
      </w:r>
      <w:r w:rsidRPr="005C33E0">
        <w:rPr>
          <w:rFonts w:eastAsia="標楷體" w:hint="eastAsia"/>
        </w:rPr>
        <w:t>31</w:t>
      </w:r>
      <w:r w:rsidRPr="005C33E0">
        <w:rPr>
          <w:rFonts w:eastAsia="標楷體" w:hint="eastAsia"/>
        </w:rPr>
        <w:t>日屆滿，</w:t>
      </w:r>
      <w:r w:rsidR="00C07660">
        <w:rPr>
          <w:rFonts w:eastAsia="標楷體" w:hint="eastAsia"/>
        </w:rPr>
        <w:t>依規定完成</w:t>
      </w:r>
      <w:r w:rsidR="00756BDF" w:rsidRPr="005C33E0">
        <w:rPr>
          <w:rFonts w:eastAsia="標楷體" w:hint="eastAsia"/>
        </w:rPr>
        <w:t>遴選</w:t>
      </w:r>
      <w:r w:rsidR="00C07660">
        <w:rPr>
          <w:rFonts w:eastAsia="標楷體" w:hint="eastAsia"/>
        </w:rPr>
        <w:t>事宜</w:t>
      </w:r>
      <w:r w:rsidR="00442284">
        <w:rPr>
          <w:rFonts w:eastAsia="標楷體" w:hint="eastAsia"/>
        </w:rPr>
        <w:t>，並</w:t>
      </w:r>
      <w:r w:rsidR="00C07660">
        <w:rPr>
          <w:rFonts w:eastAsia="標楷體" w:hint="eastAsia"/>
        </w:rPr>
        <w:t>於</w:t>
      </w:r>
      <w:r w:rsidRPr="00156541">
        <w:rPr>
          <w:rFonts w:eastAsia="標楷體" w:hint="eastAsia"/>
        </w:rPr>
        <w:t>112</w:t>
      </w:r>
      <w:r w:rsidRPr="00156541">
        <w:rPr>
          <w:rFonts w:eastAsia="標楷體" w:hint="eastAsia"/>
        </w:rPr>
        <w:t>年</w:t>
      </w:r>
      <w:r w:rsidRPr="00156541">
        <w:rPr>
          <w:rFonts w:eastAsia="標楷體" w:hint="eastAsia"/>
        </w:rPr>
        <w:t>11</w:t>
      </w:r>
      <w:r w:rsidRPr="00156541">
        <w:rPr>
          <w:rFonts w:eastAsia="標楷體" w:hint="eastAsia"/>
        </w:rPr>
        <w:t>月</w:t>
      </w:r>
      <w:r w:rsidRPr="00156541">
        <w:rPr>
          <w:rFonts w:eastAsia="標楷體" w:hint="eastAsia"/>
        </w:rPr>
        <w:t>28</w:t>
      </w:r>
      <w:r w:rsidRPr="00156541">
        <w:rPr>
          <w:rFonts w:eastAsia="標楷體" w:hint="eastAsia"/>
        </w:rPr>
        <w:t>日</w:t>
      </w:r>
      <w:bookmarkStart w:id="1" w:name="_GoBack"/>
      <w:r w:rsidRPr="00156541">
        <w:rPr>
          <w:rFonts w:eastAsia="標楷體" w:hint="eastAsia"/>
        </w:rPr>
        <w:t>簽奉校長核示聘請奈米科學研究所黃家健教授擔任理學院院長，任期三年，自</w:t>
      </w:r>
      <w:r w:rsidRPr="00156541">
        <w:rPr>
          <w:rFonts w:eastAsia="標楷體" w:hint="eastAsia"/>
        </w:rPr>
        <w:t>113</w:t>
      </w:r>
      <w:r w:rsidRPr="00156541">
        <w:rPr>
          <w:rFonts w:eastAsia="標楷體" w:hint="eastAsia"/>
        </w:rPr>
        <w:t>年</w:t>
      </w:r>
      <w:r w:rsidRPr="00156541">
        <w:rPr>
          <w:rFonts w:eastAsia="標楷體" w:hint="eastAsia"/>
        </w:rPr>
        <w:t>2</w:t>
      </w:r>
      <w:r w:rsidRPr="00156541">
        <w:rPr>
          <w:rFonts w:eastAsia="標楷體" w:hint="eastAsia"/>
        </w:rPr>
        <w:t>月</w:t>
      </w:r>
      <w:bookmarkEnd w:id="1"/>
      <w:r w:rsidRPr="00156541">
        <w:rPr>
          <w:rFonts w:eastAsia="標楷體" w:hint="eastAsia"/>
        </w:rPr>
        <w:t>1</w:t>
      </w:r>
      <w:r w:rsidRPr="00156541">
        <w:rPr>
          <w:rFonts w:eastAsia="標楷體" w:hint="eastAsia"/>
        </w:rPr>
        <w:t>日至</w:t>
      </w:r>
      <w:r w:rsidRPr="00156541">
        <w:rPr>
          <w:rFonts w:eastAsia="標楷體" w:hint="eastAsia"/>
        </w:rPr>
        <w:t>116</w:t>
      </w:r>
      <w:r w:rsidRPr="00156541">
        <w:rPr>
          <w:rFonts w:eastAsia="標楷體" w:hint="eastAsia"/>
        </w:rPr>
        <w:t>年</w:t>
      </w:r>
      <w:r w:rsidRPr="00156541">
        <w:rPr>
          <w:rFonts w:eastAsia="標楷體" w:hint="eastAsia"/>
        </w:rPr>
        <w:t>1</w:t>
      </w:r>
      <w:r w:rsidRPr="00156541">
        <w:rPr>
          <w:rFonts w:eastAsia="標楷體" w:hint="eastAsia"/>
        </w:rPr>
        <w:t>月</w:t>
      </w:r>
      <w:r w:rsidRPr="00156541">
        <w:rPr>
          <w:rFonts w:eastAsia="標楷體" w:hint="eastAsia"/>
        </w:rPr>
        <w:t>31</w:t>
      </w:r>
      <w:r w:rsidRPr="00156541">
        <w:rPr>
          <w:rFonts w:eastAsia="標楷體" w:hint="eastAsia"/>
        </w:rPr>
        <w:t>日止。</w:t>
      </w:r>
    </w:p>
    <w:p w:rsidR="00145F3F" w:rsidRPr="00145F3F" w:rsidRDefault="00145F3F" w:rsidP="00145F3F">
      <w:pPr>
        <w:widowControl w:val="0"/>
        <w:adjustRightInd w:val="0"/>
        <w:snapToGrid w:val="0"/>
        <w:spacing w:line="240" w:lineRule="auto"/>
        <w:ind w:left="336" w:hanging="336"/>
        <w:jc w:val="both"/>
        <w:rPr>
          <w:rFonts w:eastAsia="標楷體"/>
        </w:rPr>
      </w:pPr>
      <w:r>
        <w:rPr>
          <w:rFonts w:eastAsia="標楷體"/>
        </w:rPr>
        <w:t>5</w:t>
      </w:r>
      <w:r>
        <w:rPr>
          <w:rFonts w:eastAsia="標楷體" w:hint="eastAsia"/>
        </w:rPr>
        <w:t>、本院計辦理</w:t>
      </w:r>
      <w:r w:rsidRPr="00145F3F">
        <w:rPr>
          <w:rFonts w:eastAsia="標楷體"/>
        </w:rPr>
        <w:t>專題演講</w:t>
      </w:r>
      <w:r w:rsidRPr="00145F3F">
        <w:rPr>
          <w:rFonts w:eastAsia="標楷體" w:hint="eastAsia"/>
        </w:rPr>
        <w:t>計</w:t>
      </w:r>
      <w:r w:rsidRPr="00145F3F">
        <w:rPr>
          <w:rFonts w:eastAsia="標楷體" w:hint="eastAsia"/>
        </w:rPr>
        <w:t>30</w:t>
      </w:r>
      <w:r w:rsidRPr="00145F3F">
        <w:rPr>
          <w:rFonts w:eastAsia="標楷體" w:hint="eastAsia"/>
        </w:rPr>
        <w:t>場次</w:t>
      </w:r>
      <w:r w:rsidRPr="00145F3F">
        <w:rPr>
          <w:rFonts w:eastAsia="標楷體"/>
        </w:rPr>
        <w:t>(</w:t>
      </w:r>
      <w:r w:rsidRPr="00156541">
        <w:rPr>
          <w:rFonts w:eastAsia="標楷體"/>
        </w:rPr>
        <w:t>112</w:t>
      </w:r>
      <w:r w:rsidRPr="00156541">
        <w:rPr>
          <w:rFonts w:eastAsia="標楷體"/>
        </w:rPr>
        <w:t>年</w:t>
      </w:r>
      <w:r w:rsidRPr="00156541">
        <w:rPr>
          <w:rFonts w:eastAsia="標楷體" w:hint="eastAsia"/>
        </w:rPr>
        <w:t>9</w:t>
      </w:r>
      <w:r w:rsidRPr="00156541">
        <w:rPr>
          <w:rFonts w:eastAsia="標楷體"/>
        </w:rPr>
        <w:t>月</w:t>
      </w:r>
      <w:r w:rsidRPr="00156541">
        <w:rPr>
          <w:rFonts w:eastAsia="標楷體" w:hint="eastAsia"/>
        </w:rPr>
        <w:t>18</w:t>
      </w:r>
      <w:r w:rsidRPr="00156541">
        <w:rPr>
          <w:rFonts w:eastAsia="標楷體"/>
        </w:rPr>
        <w:t>日～</w:t>
      </w:r>
      <w:r w:rsidRPr="00156541">
        <w:rPr>
          <w:rFonts w:eastAsia="標楷體" w:hint="eastAsia"/>
        </w:rPr>
        <w:t>11</w:t>
      </w:r>
      <w:r w:rsidRPr="00156541">
        <w:rPr>
          <w:rFonts w:eastAsia="標楷體"/>
        </w:rPr>
        <w:t>月</w:t>
      </w:r>
      <w:r w:rsidRPr="00156541">
        <w:rPr>
          <w:rFonts w:eastAsia="標楷體"/>
        </w:rPr>
        <w:t>1</w:t>
      </w:r>
      <w:r w:rsidRPr="00156541">
        <w:rPr>
          <w:rFonts w:eastAsia="標楷體" w:hint="eastAsia"/>
        </w:rPr>
        <w:t>2</w:t>
      </w:r>
      <w:r w:rsidRPr="00156541">
        <w:rPr>
          <w:rFonts w:eastAsia="標楷體"/>
        </w:rPr>
        <w:t>日</w:t>
      </w:r>
      <w:r w:rsidRPr="00145F3F">
        <w:rPr>
          <w:rFonts w:eastAsia="標楷體"/>
        </w:rPr>
        <w:t>)</w:t>
      </w:r>
      <w:r>
        <w:rPr>
          <w:rFonts w:eastAsia="標楷體" w:hint="eastAsia"/>
        </w:rPr>
        <w:t>：</w:t>
      </w:r>
      <w:r w:rsidRPr="00145F3F">
        <w:rPr>
          <w:rFonts w:eastAsia="標楷體" w:hint="eastAsia"/>
        </w:rPr>
        <w:t>化學系</w:t>
      </w:r>
      <w:r w:rsidRPr="00145F3F">
        <w:rPr>
          <w:rFonts w:eastAsia="標楷體" w:hint="eastAsia"/>
        </w:rPr>
        <w:t>9</w:t>
      </w:r>
      <w:r w:rsidRPr="00145F3F">
        <w:rPr>
          <w:rFonts w:eastAsia="標楷體" w:hint="eastAsia"/>
        </w:rPr>
        <w:t>場、</w:t>
      </w:r>
      <w:proofErr w:type="gramStart"/>
      <w:r w:rsidRPr="00145F3F">
        <w:rPr>
          <w:rFonts w:eastAsia="標楷體" w:hint="eastAsia"/>
        </w:rPr>
        <w:t>應數系</w:t>
      </w:r>
      <w:proofErr w:type="gramEnd"/>
      <w:r w:rsidRPr="00145F3F">
        <w:rPr>
          <w:rFonts w:eastAsia="標楷體"/>
        </w:rPr>
        <w:t>(</w:t>
      </w:r>
      <w:r w:rsidRPr="00145F3F">
        <w:rPr>
          <w:rFonts w:eastAsia="標楷體" w:hint="eastAsia"/>
        </w:rPr>
        <w:t>含統計所、資科所</w:t>
      </w:r>
      <w:r w:rsidRPr="00145F3F">
        <w:rPr>
          <w:rFonts w:eastAsia="標楷體"/>
        </w:rPr>
        <w:t>)</w:t>
      </w:r>
      <w:r w:rsidRPr="00145F3F">
        <w:rPr>
          <w:rFonts w:eastAsia="標楷體" w:hint="eastAsia"/>
        </w:rPr>
        <w:t>11</w:t>
      </w:r>
      <w:r w:rsidRPr="00145F3F">
        <w:rPr>
          <w:rFonts w:eastAsia="標楷體" w:hint="eastAsia"/>
        </w:rPr>
        <w:t>場、物理系</w:t>
      </w:r>
      <w:r w:rsidRPr="00145F3F">
        <w:rPr>
          <w:rFonts w:eastAsia="標楷體"/>
        </w:rPr>
        <w:t>(</w:t>
      </w:r>
      <w:proofErr w:type="gramStart"/>
      <w:r w:rsidRPr="00145F3F">
        <w:rPr>
          <w:rFonts w:eastAsia="標楷體" w:hint="eastAsia"/>
        </w:rPr>
        <w:t>含奈米</w:t>
      </w:r>
      <w:proofErr w:type="gramEnd"/>
      <w:r w:rsidRPr="00145F3F">
        <w:rPr>
          <w:rFonts w:eastAsia="標楷體" w:hint="eastAsia"/>
        </w:rPr>
        <w:t>所</w:t>
      </w:r>
      <w:r w:rsidRPr="00145F3F">
        <w:rPr>
          <w:rFonts w:eastAsia="標楷體"/>
        </w:rPr>
        <w:t>)</w:t>
      </w:r>
      <w:r w:rsidRPr="00145F3F">
        <w:rPr>
          <w:rFonts w:eastAsia="標楷體" w:hint="eastAsia"/>
        </w:rPr>
        <w:t>9</w:t>
      </w:r>
      <w:r w:rsidRPr="00145F3F">
        <w:rPr>
          <w:rFonts w:eastAsia="標楷體" w:hint="eastAsia"/>
        </w:rPr>
        <w:t>場、興理講座</w:t>
      </w:r>
      <w:r w:rsidRPr="00145F3F">
        <w:rPr>
          <w:rFonts w:eastAsia="標楷體"/>
        </w:rPr>
        <w:t>1</w:t>
      </w:r>
      <w:r w:rsidRPr="00145F3F">
        <w:rPr>
          <w:rFonts w:eastAsia="標楷體" w:hint="eastAsia"/>
        </w:rPr>
        <w:t>場。</w:t>
      </w:r>
    </w:p>
    <w:p w:rsidR="00F143B8" w:rsidRPr="00145F3F" w:rsidRDefault="00F143B8" w:rsidP="0008075F">
      <w:pPr>
        <w:snapToGrid w:val="0"/>
        <w:spacing w:line="240" w:lineRule="auto"/>
        <w:rPr>
          <w:rFonts w:eastAsia="標楷體"/>
          <w:b/>
          <w:lang w:val="x-none"/>
        </w:rPr>
      </w:pPr>
    </w:p>
    <w:p w:rsidR="000C7F84" w:rsidRDefault="000C7F84" w:rsidP="0008075F">
      <w:pPr>
        <w:snapToGrid w:val="0"/>
        <w:spacing w:line="240" w:lineRule="auto"/>
        <w:rPr>
          <w:rFonts w:eastAsia="標楷體"/>
          <w:b/>
        </w:rPr>
      </w:pPr>
      <w:r>
        <w:rPr>
          <w:rFonts w:eastAsia="標楷體" w:hint="eastAsia"/>
          <w:b/>
        </w:rPr>
        <w:t>-</w:t>
      </w:r>
      <w:r>
        <w:rPr>
          <w:rFonts w:eastAsia="標楷體"/>
          <w:b/>
        </w:rPr>
        <w:t>-----------------------------------------------------------------------------------------------------------------------</w:t>
      </w:r>
    </w:p>
    <w:p w:rsidR="0008075F" w:rsidRPr="009838E3" w:rsidRDefault="009838E3" w:rsidP="0008075F">
      <w:pPr>
        <w:snapToGrid w:val="0"/>
        <w:spacing w:line="240" w:lineRule="auto"/>
        <w:rPr>
          <w:rFonts w:eastAsia="標楷體"/>
          <w:b/>
        </w:rPr>
      </w:pPr>
      <w:r w:rsidRPr="009838E3">
        <w:rPr>
          <w:rFonts w:eastAsia="標楷體" w:hint="eastAsia"/>
          <w:b/>
        </w:rPr>
        <w:t>*</w:t>
      </w:r>
      <w:r w:rsidRPr="009838E3">
        <w:rPr>
          <w:rFonts w:eastAsia="標楷體" w:hint="eastAsia"/>
          <w:b/>
        </w:rPr>
        <w:t>「重點業務報告或宣導」</w:t>
      </w:r>
      <w:r w:rsidR="001E7E49" w:rsidRPr="009838E3">
        <w:rPr>
          <w:rFonts w:eastAsia="標楷體" w:hint="eastAsia"/>
          <w:b/>
        </w:rPr>
        <w:t>填報說明：</w:t>
      </w:r>
    </w:p>
    <w:p w:rsidR="001E7E49" w:rsidRPr="001E7E49" w:rsidRDefault="00FF00BC" w:rsidP="00880D1F">
      <w:pPr>
        <w:pStyle w:val="a3"/>
        <w:numPr>
          <w:ilvl w:val="0"/>
          <w:numId w:val="6"/>
        </w:numPr>
        <w:snapToGrid w:val="0"/>
        <w:spacing w:line="240" w:lineRule="auto"/>
        <w:ind w:leftChars="0"/>
        <w:jc w:val="both"/>
        <w:rPr>
          <w:rFonts w:eastAsia="標楷體"/>
        </w:rPr>
      </w:pPr>
      <w:r>
        <w:rPr>
          <w:rFonts w:eastAsia="標楷體" w:hint="eastAsia"/>
          <w:lang w:eastAsia="zh-TW"/>
        </w:rPr>
        <w:t>行政會議自</w:t>
      </w:r>
      <w:r w:rsidR="00880D1F">
        <w:rPr>
          <w:rFonts w:eastAsia="標楷體" w:hint="eastAsia"/>
          <w:lang w:eastAsia="zh-TW"/>
        </w:rPr>
        <w:t>第</w:t>
      </w:r>
      <w:r>
        <w:rPr>
          <w:rFonts w:eastAsia="標楷體" w:hint="eastAsia"/>
          <w:lang w:eastAsia="zh-TW"/>
        </w:rPr>
        <w:t>4</w:t>
      </w:r>
      <w:r>
        <w:rPr>
          <w:rFonts w:eastAsia="標楷體"/>
          <w:lang w:eastAsia="zh-TW"/>
        </w:rPr>
        <w:t>60</w:t>
      </w:r>
      <w:r>
        <w:rPr>
          <w:rFonts w:eastAsia="標楷體" w:hint="eastAsia"/>
          <w:lang w:eastAsia="zh-TW"/>
        </w:rPr>
        <w:t>次起，各單位工作</w:t>
      </w:r>
      <w:r w:rsidR="0081252A">
        <w:rPr>
          <w:rFonts w:eastAsia="標楷體" w:hint="eastAsia"/>
          <w:lang w:eastAsia="zh-TW"/>
        </w:rPr>
        <w:t>報告</w:t>
      </w:r>
      <w:r>
        <w:rPr>
          <w:rFonts w:eastAsia="標楷體" w:hint="eastAsia"/>
          <w:lang w:eastAsia="zh-TW"/>
        </w:rPr>
        <w:t>改以「重</w:t>
      </w:r>
      <w:r w:rsidR="0081252A">
        <w:rPr>
          <w:rFonts w:eastAsia="標楷體" w:hint="eastAsia"/>
          <w:lang w:eastAsia="zh-TW"/>
        </w:rPr>
        <w:t>點</w:t>
      </w:r>
      <w:r>
        <w:rPr>
          <w:rFonts w:eastAsia="標楷體" w:hint="eastAsia"/>
          <w:lang w:eastAsia="zh-TW"/>
        </w:rPr>
        <w:t>業務報告</w:t>
      </w:r>
      <w:r w:rsidR="0081252A">
        <w:rPr>
          <w:rFonts w:eastAsia="標楷體" w:hint="eastAsia"/>
          <w:lang w:eastAsia="zh-TW"/>
        </w:rPr>
        <w:t>或宣導」，</w:t>
      </w:r>
      <w:proofErr w:type="spellStart"/>
      <w:proofErr w:type="gramStart"/>
      <w:r w:rsidR="001E7E49" w:rsidRPr="001E7E49">
        <w:rPr>
          <w:rFonts w:eastAsia="標楷體" w:hint="eastAsia"/>
        </w:rPr>
        <w:t>請擇</w:t>
      </w:r>
      <w:r w:rsidR="00372707">
        <w:rPr>
          <w:rFonts w:eastAsia="標楷體" w:hint="eastAsia"/>
          <w:lang w:eastAsia="zh-TW"/>
        </w:rPr>
        <w:t>當</w:t>
      </w:r>
      <w:r w:rsidR="001E7E49" w:rsidRPr="001E7E49">
        <w:rPr>
          <w:rFonts w:eastAsia="標楷體" w:hint="eastAsia"/>
        </w:rPr>
        <w:t>期期間貴</w:t>
      </w:r>
      <w:proofErr w:type="gramEnd"/>
      <w:r w:rsidR="001E7E49" w:rsidRPr="001E7E49">
        <w:rPr>
          <w:rFonts w:eastAsia="標楷體" w:hint="eastAsia"/>
        </w:rPr>
        <w:t>單位重點業務進行</w:t>
      </w:r>
      <w:r w:rsidR="00A45276">
        <w:rPr>
          <w:rFonts w:eastAsia="標楷體" w:hint="eastAsia"/>
          <w:lang w:eastAsia="zh-TW"/>
        </w:rPr>
        <w:t>簡要</w:t>
      </w:r>
      <w:r w:rsidR="001E7E49" w:rsidRPr="001E7E49">
        <w:rPr>
          <w:rFonts w:eastAsia="標楷體" w:hint="eastAsia"/>
        </w:rPr>
        <w:t>報告或宣導，如</w:t>
      </w:r>
      <w:r w:rsidR="00AB33C5">
        <w:rPr>
          <w:rFonts w:eastAsia="標楷體" w:hint="eastAsia"/>
          <w:lang w:eastAsia="zh-TW"/>
        </w:rPr>
        <w:t>當期</w:t>
      </w:r>
      <w:r w:rsidR="001E7E49" w:rsidRPr="001E7E49">
        <w:rPr>
          <w:rFonts w:eastAsia="標楷體" w:hint="eastAsia"/>
        </w:rPr>
        <w:t>無</w:t>
      </w:r>
      <w:r w:rsidR="00AB33C5">
        <w:rPr>
          <w:rFonts w:eastAsia="標楷體" w:hint="eastAsia"/>
          <w:lang w:eastAsia="zh-TW"/>
        </w:rPr>
        <w:t>此項，則</w:t>
      </w:r>
      <w:r w:rsidR="001E7E49" w:rsidRPr="001E7E49">
        <w:rPr>
          <w:rFonts w:eastAsia="標楷體" w:hint="eastAsia"/>
        </w:rPr>
        <w:t>免提交</w:t>
      </w:r>
      <w:proofErr w:type="spellEnd"/>
      <w:r w:rsidR="001E7E49" w:rsidRPr="001E7E49">
        <w:rPr>
          <w:rFonts w:eastAsia="標楷體" w:hint="eastAsia"/>
        </w:rPr>
        <w:t>。</w:t>
      </w:r>
    </w:p>
    <w:p w:rsidR="001E7E49" w:rsidRDefault="001E7E49" w:rsidP="00880D1F">
      <w:pPr>
        <w:pStyle w:val="a3"/>
        <w:numPr>
          <w:ilvl w:val="0"/>
          <w:numId w:val="6"/>
        </w:numPr>
        <w:snapToGrid w:val="0"/>
        <w:spacing w:line="240" w:lineRule="auto"/>
        <w:ind w:leftChars="0"/>
        <w:jc w:val="both"/>
        <w:rPr>
          <w:rFonts w:eastAsia="標楷體"/>
        </w:rPr>
      </w:pPr>
      <w:r>
        <w:rPr>
          <w:rFonts w:eastAsia="標楷體" w:hint="eastAsia"/>
          <w:lang w:eastAsia="zh-TW"/>
        </w:rPr>
        <w:t>標號請統一為阿拉伯數字及頓號，請參閱上述範例，如「</w:t>
      </w:r>
      <w:r>
        <w:rPr>
          <w:rFonts w:eastAsia="標楷體" w:hint="eastAsia"/>
          <w:lang w:eastAsia="zh-TW"/>
        </w:rPr>
        <w:t>1</w:t>
      </w:r>
      <w:r>
        <w:rPr>
          <w:rFonts w:eastAsia="標楷體" w:hint="eastAsia"/>
          <w:lang w:eastAsia="zh-TW"/>
        </w:rPr>
        <w:t>、」「</w:t>
      </w:r>
      <w:r>
        <w:rPr>
          <w:rFonts w:eastAsia="標楷體" w:hint="eastAsia"/>
          <w:lang w:eastAsia="zh-TW"/>
        </w:rPr>
        <w:t>2</w:t>
      </w:r>
      <w:r>
        <w:rPr>
          <w:rFonts w:eastAsia="標楷體" w:hint="eastAsia"/>
          <w:lang w:eastAsia="zh-TW"/>
        </w:rPr>
        <w:t>、」…。</w:t>
      </w:r>
    </w:p>
    <w:p w:rsidR="00E64448" w:rsidRPr="0005784C" w:rsidRDefault="00E64448" w:rsidP="00880D1F">
      <w:pPr>
        <w:pStyle w:val="a3"/>
        <w:numPr>
          <w:ilvl w:val="0"/>
          <w:numId w:val="6"/>
        </w:numPr>
        <w:snapToGrid w:val="0"/>
        <w:spacing w:line="240" w:lineRule="auto"/>
        <w:ind w:leftChars="0"/>
        <w:jc w:val="both"/>
        <w:rPr>
          <w:rFonts w:eastAsia="標楷體"/>
        </w:rPr>
      </w:pPr>
      <w:r>
        <w:rPr>
          <w:rFonts w:eastAsia="標楷體" w:hint="eastAsia"/>
          <w:lang w:eastAsia="zh-TW"/>
        </w:rPr>
        <w:lastRenderedPageBreak/>
        <w:t>填寫完成請自行經一級單位主管核可後，</w:t>
      </w:r>
      <w:r w:rsidRPr="00E64448">
        <w:rPr>
          <w:rFonts w:eastAsia="標楷體" w:hint="eastAsia"/>
          <w:lang w:eastAsia="zh-TW"/>
        </w:rPr>
        <w:t>將電子</w:t>
      </w:r>
      <w:proofErr w:type="gramStart"/>
      <w:r w:rsidRPr="00E64448">
        <w:rPr>
          <w:rFonts w:eastAsia="標楷體" w:hint="eastAsia"/>
          <w:lang w:eastAsia="zh-TW"/>
        </w:rPr>
        <w:t>檔</w:t>
      </w:r>
      <w:proofErr w:type="gramEnd"/>
      <w:r>
        <w:rPr>
          <w:rFonts w:eastAsia="標楷體" w:hint="eastAsia"/>
          <w:lang w:eastAsia="zh-TW"/>
        </w:rPr>
        <w:t>傳送</w:t>
      </w:r>
      <w:r w:rsidRPr="00E64448">
        <w:rPr>
          <w:rFonts w:eastAsia="標楷體" w:hint="eastAsia"/>
          <w:lang w:eastAsia="zh-TW"/>
        </w:rPr>
        <w:t>至</w:t>
      </w:r>
      <w:r>
        <w:rPr>
          <w:rFonts w:eastAsia="標楷體" w:hint="eastAsia"/>
          <w:lang w:eastAsia="zh-TW"/>
        </w:rPr>
        <w:t>秘書室</w:t>
      </w:r>
      <w:r w:rsidR="00880D1F">
        <w:rPr>
          <w:rFonts w:eastAsia="標楷體" w:hint="eastAsia"/>
          <w:lang w:eastAsia="zh-TW"/>
        </w:rPr>
        <w:t>承辦人信箱</w:t>
      </w:r>
      <w:hyperlink r:id="rId8" w:history="1">
        <w:r w:rsidR="00880D1F" w:rsidRPr="00A82813">
          <w:rPr>
            <w:rStyle w:val="a5"/>
            <w:rFonts w:eastAsia="標楷體" w:hint="eastAsia"/>
            <w:lang w:eastAsia="zh-TW"/>
          </w:rPr>
          <w:t>i</w:t>
        </w:r>
        <w:r w:rsidR="00880D1F" w:rsidRPr="00A82813">
          <w:rPr>
            <w:rStyle w:val="a5"/>
            <w:rFonts w:eastAsia="標楷體"/>
            <w:lang w:eastAsia="zh-TW"/>
          </w:rPr>
          <w:t>ngaliu@nchu.edu.tw</w:t>
        </w:r>
      </w:hyperlink>
      <w:r w:rsidR="00880D1F">
        <w:rPr>
          <w:rFonts w:eastAsia="標楷體" w:hint="eastAsia"/>
          <w:lang w:eastAsia="zh-TW"/>
        </w:rPr>
        <w:t>。</w:t>
      </w:r>
    </w:p>
    <w:sectPr w:rsidR="00E64448" w:rsidRPr="0005784C" w:rsidSect="00496924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72" w:rsidRDefault="00AF7B72" w:rsidP="00372707">
      <w:pPr>
        <w:spacing w:line="240" w:lineRule="auto"/>
      </w:pPr>
      <w:r>
        <w:separator/>
      </w:r>
    </w:p>
  </w:endnote>
  <w:endnote w:type="continuationSeparator" w:id="0">
    <w:p w:rsidR="00AF7B72" w:rsidRDefault="00AF7B72" w:rsidP="00372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仿">
    <w:altName w:val="細明體"/>
    <w:charset w:val="88"/>
    <w:family w:val="modern"/>
    <w:pitch w:val="fixed"/>
    <w:sig w:usb0="00000003" w:usb1="288800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72" w:rsidRDefault="00AF7B72" w:rsidP="00372707">
      <w:pPr>
        <w:spacing w:line="240" w:lineRule="auto"/>
      </w:pPr>
      <w:r>
        <w:separator/>
      </w:r>
    </w:p>
  </w:footnote>
  <w:footnote w:type="continuationSeparator" w:id="0">
    <w:p w:rsidR="00AF7B72" w:rsidRDefault="00AF7B72" w:rsidP="003727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482"/>
    <w:multiLevelType w:val="hybridMultilevel"/>
    <w:tmpl w:val="507E864E"/>
    <w:lvl w:ilvl="0" w:tplc="4822D252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B0750E"/>
    <w:multiLevelType w:val="hybridMultilevel"/>
    <w:tmpl w:val="A4D4E5A2"/>
    <w:lvl w:ilvl="0" w:tplc="5A12D4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626B3"/>
    <w:multiLevelType w:val="hybridMultilevel"/>
    <w:tmpl w:val="5ECAEBC8"/>
    <w:lvl w:ilvl="0" w:tplc="FFFFFFFF">
      <w:start w:val="1"/>
      <w:numFmt w:val="decimal"/>
      <w:lvlText w:val="%1."/>
      <w:lvlJc w:val="left"/>
      <w:pPr>
        <w:ind w:left="1915" w:hanging="480"/>
      </w:pPr>
      <w:rPr>
        <w:rFonts w:ascii="Times New Roman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395" w:hanging="480"/>
      </w:pPr>
    </w:lvl>
    <w:lvl w:ilvl="2" w:tplc="FFFFFFFF" w:tentative="1">
      <w:start w:val="1"/>
      <w:numFmt w:val="lowerRoman"/>
      <w:lvlText w:val="%3."/>
      <w:lvlJc w:val="right"/>
      <w:pPr>
        <w:ind w:left="2875" w:hanging="480"/>
      </w:pPr>
    </w:lvl>
    <w:lvl w:ilvl="3" w:tplc="FFFFFFFF" w:tentative="1">
      <w:start w:val="1"/>
      <w:numFmt w:val="decimal"/>
      <w:lvlText w:val="%4."/>
      <w:lvlJc w:val="left"/>
      <w:pPr>
        <w:ind w:left="33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5" w:hanging="480"/>
      </w:pPr>
    </w:lvl>
    <w:lvl w:ilvl="5" w:tplc="FFFFFFFF" w:tentative="1">
      <w:start w:val="1"/>
      <w:numFmt w:val="lowerRoman"/>
      <w:lvlText w:val="%6."/>
      <w:lvlJc w:val="right"/>
      <w:pPr>
        <w:ind w:left="4315" w:hanging="480"/>
      </w:pPr>
    </w:lvl>
    <w:lvl w:ilvl="6" w:tplc="FFFFFFFF" w:tentative="1">
      <w:start w:val="1"/>
      <w:numFmt w:val="decimal"/>
      <w:lvlText w:val="%7."/>
      <w:lvlJc w:val="left"/>
      <w:pPr>
        <w:ind w:left="47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5" w:hanging="480"/>
      </w:pPr>
    </w:lvl>
    <w:lvl w:ilvl="8" w:tplc="FFFFFFFF" w:tentative="1">
      <w:start w:val="1"/>
      <w:numFmt w:val="lowerRoman"/>
      <w:lvlText w:val="%9."/>
      <w:lvlJc w:val="right"/>
      <w:pPr>
        <w:ind w:left="5755" w:hanging="480"/>
      </w:pPr>
    </w:lvl>
  </w:abstractNum>
  <w:abstractNum w:abstractNumId="3" w15:restartNumberingAfterBreak="0">
    <w:nsid w:val="1E73589B"/>
    <w:multiLevelType w:val="hybridMultilevel"/>
    <w:tmpl w:val="D0608F68"/>
    <w:lvl w:ilvl="0" w:tplc="27F672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E2048F"/>
    <w:multiLevelType w:val="hybridMultilevel"/>
    <w:tmpl w:val="249A9B80"/>
    <w:lvl w:ilvl="0" w:tplc="5940896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9E68AE"/>
    <w:multiLevelType w:val="hybridMultilevel"/>
    <w:tmpl w:val="576E6A20"/>
    <w:lvl w:ilvl="0" w:tplc="D35A9BAA">
      <w:start w:val="1"/>
      <w:numFmt w:val="taiwaneseCountingThousand"/>
      <w:lvlText w:val="%1、"/>
      <w:lvlJc w:val="left"/>
      <w:pPr>
        <w:ind w:left="2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5" w:hanging="480"/>
      </w:pPr>
    </w:lvl>
    <w:lvl w:ilvl="2" w:tplc="0409001B" w:tentative="1">
      <w:start w:val="1"/>
      <w:numFmt w:val="lowerRoman"/>
      <w:lvlText w:val="%3."/>
      <w:lvlJc w:val="right"/>
      <w:pPr>
        <w:ind w:left="1195" w:hanging="480"/>
      </w:pPr>
    </w:lvl>
    <w:lvl w:ilvl="3" w:tplc="0409000F" w:tentative="1">
      <w:start w:val="1"/>
      <w:numFmt w:val="decimal"/>
      <w:lvlText w:val="%4."/>
      <w:lvlJc w:val="left"/>
      <w:pPr>
        <w:ind w:left="1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5" w:hanging="480"/>
      </w:pPr>
    </w:lvl>
    <w:lvl w:ilvl="5" w:tplc="0409001B" w:tentative="1">
      <w:start w:val="1"/>
      <w:numFmt w:val="lowerRoman"/>
      <w:lvlText w:val="%6."/>
      <w:lvlJc w:val="right"/>
      <w:pPr>
        <w:ind w:left="2635" w:hanging="480"/>
      </w:pPr>
    </w:lvl>
    <w:lvl w:ilvl="6" w:tplc="0409000F" w:tentative="1">
      <w:start w:val="1"/>
      <w:numFmt w:val="decimal"/>
      <w:lvlText w:val="%7."/>
      <w:lvlJc w:val="left"/>
      <w:pPr>
        <w:ind w:left="3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5" w:hanging="480"/>
      </w:pPr>
    </w:lvl>
    <w:lvl w:ilvl="8" w:tplc="0409001B" w:tentative="1">
      <w:start w:val="1"/>
      <w:numFmt w:val="lowerRoman"/>
      <w:lvlText w:val="%9."/>
      <w:lvlJc w:val="right"/>
      <w:pPr>
        <w:ind w:left="4075" w:hanging="480"/>
      </w:pPr>
    </w:lvl>
  </w:abstractNum>
  <w:abstractNum w:abstractNumId="6" w15:restartNumberingAfterBreak="0">
    <w:nsid w:val="5A3F76F5"/>
    <w:multiLevelType w:val="hybridMultilevel"/>
    <w:tmpl w:val="778A55A0"/>
    <w:lvl w:ilvl="0" w:tplc="9D9CD116">
      <w:start w:val="1"/>
      <w:numFmt w:val="taiwaneseCountingThousand"/>
      <w:lvlText w:val="(%1)"/>
      <w:lvlJc w:val="left"/>
      <w:pPr>
        <w:ind w:left="955" w:hanging="480"/>
      </w:pPr>
      <w:rPr>
        <w:rFonts w:hint="eastAsia"/>
        <w:color w:val="auto"/>
      </w:rPr>
    </w:lvl>
    <w:lvl w:ilvl="1" w:tplc="C984849A">
      <w:start w:val="1"/>
      <w:numFmt w:val="decimal"/>
      <w:lvlText w:val="%2."/>
      <w:lvlJc w:val="left"/>
      <w:pPr>
        <w:ind w:left="1435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7" w15:restartNumberingAfterBreak="0">
    <w:nsid w:val="5B742E8B"/>
    <w:multiLevelType w:val="hybridMultilevel"/>
    <w:tmpl w:val="A1F49A82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7D19FD"/>
    <w:multiLevelType w:val="hybridMultilevel"/>
    <w:tmpl w:val="9906F340"/>
    <w:lvl w:ilvl="0" w:tplc="9D9CD116">
      <w:start w:val="1"/>
      <w:numFmt w:val="taiwaneseCountingThousand"/>
      <w:lvlText w:val="(%1)"/>
      <w:lvlJc w:val="left"/>
      <w:pPr>
        <w:ind w:left="955" w:hanging="480"/>
      </w:pPr>
      <w:rPr>
        <w:rFonts w:hint="eastAsia"/>
        <w:color w:val="auto"/>
      </w:rPr>
    </w:lvl>
    <w:lvl w:ilvl="1" w:tplc="C984849A">
      <w:start w:val="1"/>
      <w:numFmt w:val="decimal"/>
      <w:lvlText w:val="%2."/>
      <w:lvlJc w:val="left"/>
      <w:pPr>
        <w:ind w:left="1435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9" w15:restartNumberingAfterBreak="0">
    <w:nsid w:val="660462E6"/>
    <w:multiLevelType w:val="hybridMultilevel"/>
    <w:tmpl w:val="0B7AAE12"/>
    <w:lvl w:ilvl="0" w:tplc="895AE638">
      <w:start w:val="1"/>
      <w:numFmt w:val="decimal"/>
      <w:lvlText w:val="%1、"/>
      <w:lvlJc w:val="left"/>
      <w:pPr>
        <w:ind w:left="1894" w:hanging="480"/>
      </w:pPr>
      <w:rPr>
        <w:rFonts w:ascii="Times New Roman" w:eastAsia="標楷體" w:hAnsi="Times New Roman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2374" w:hanging="480"/>
      </w:pPr>
    </w:lvl>
    <w:lvl w:ilvl="2" w:tplc="FFFFFFFF" w:tentative="1">
      <w:start w:val="1"/>
      <w:numFmt w:val="lowerRoman"/>
      <w:lvlText w:val="%3."/>
      <w:lvlJc w:val="right"/>
      <w:pPr>
        <w:ind w:left="2854" w:hanging="480"/>
      </w:pPr>
    </w:lvl>
    <w:lvl w:ilvl="3" w:tplc="FFFFFFFF" w:tentative="1">
      <w:start w:val="1"/>
      <w:numFmt w:val="decimal"/>
      <w:lvlText w:val="%4."/>
      <w:lvlJc w:val="left"/>
      <w:pPr>
        <w:ind w:left="33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4" w:hanging="480"/>
      </w:pPr>
    </w:lvl>
    <w:lvl w:ilvl="5" w:tplc="FFFFFFFF" w:tentative="1">
      <w:start w:val="1"/>
      <w:numFmt w:val="lowerRoman"/>
      <w:lvlText w:val="%6."/>
      <w:lvlJc w:val="right"/>
      <w:pPr>
        <w:ind w:left="4294" w:hanging="480"/>
      </w:pPr>
    </w:lvl>
    <w:lvl w:ilvl="6" w:tplc="FFFFFFFF" w:tentative="1">
      <w:start w:val="1"/>
      <w:numFmt w:val="decimal"/>
      <w:lvlText w:val="%7."/>
      <w:lvlJc w:val="left"/>
      <w:pPr>
        <w:ind w:left="47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4" w:hanging="480"/>
      </w:pPr>
    </w:lvl>
    <w:lvl w:ilvl="8" w:tplc="FFFFFFFF" w:tentative="1">
      <w:start w:val="1"/>
      <w:numFmt w:val="lowerRoman"/>
      <w:lvlText w:val="%9."/>
      <w:lvlJc w:val="right"/>
      <w:pPr>
        <w:ind w:left="5734" w:hanging="4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12"/>
    <w:rsid w:val="0001013C"/>
    <w:rsid w:val="0005784C"/>
    <w:rsid w:val="00074F76"/>
    <w:rsid w:val="0008075F"/>
    <w:rsid w:val="000C7F84"/>
    <w:rsid w:val="000E2857"/>
    <w:rsid w:val="001101F0"/>
    <w:rsid w:val="00145F3F"/>
    <w:rsid w:val="00165526"/>
    <w:rsid w:val="001E7E49"/>
    <w:rsid w:val="002225EB"/>
    <w:rsid w:val="002A0D27"/>
    <w:rsid w:val="002F7D80"/>
    <w:rsid w:val="003023E9"/>
    <w:rsid w:val="00372707"/>
    <w:rsid w:val="003828F5"/>
    <w:rsid w:val="003D6281"/>
    <w:rsid w:val="004076A2"/>
    <w:rsid w:val="00424B1F"/>
    <w:rsid w:val="00433635"/>
    <w:rsid w:val="00442284"/>
    <w:rsid w:val="00496924"/>
    <w:rsid w:val="004D38FD"/>
    <w:rsid w:val="005A37FB"/>
    <w:rsid w:val="006564BD"/>
    <w:rsid w:val="006569E3"/>
    <w:rsid w:val="0069021F"/>
    <w:rsid w:val="006F3631"/>
    <w:rsid w:val="00756BDF"/>
    <w:rsid w:val="007848CF"/>
    <w:rsid w:val="007F0C2F"/>
    <w:rsid w:val="00802113"/>
    <w:rsid w:val="0081252A"/>
    <w:rsid w:val="00821F00"/>
    <w:rsid w:val="008623EC"/>
    <w:rsid w:val="00880D1F"/>
    <w:rsid w:val="00882A63"/>
    <w:rsid w:val="00886EE0"/>
    <w:rsid w:val="00964278"/>
    <w:rsid w:val="00973931"/>
    <w:rsid w:val="009838E3"/>
    <w:rsid w:val="00986111"/>
    <w:rsid w:val="00A133E6"/>
    <w:rsid w:val="00A45276"/>
    <w:rsid w:val="00A5061B"/>
    <w:rsid w:val="00AB33C5"/>
    <w:rsid w:val="00AF6195"/>
    <w:rsid w:val="00AF7B72"/>
    <w:rsid w:val="00B16660"/>
    <w:rsid w:val="00B62669"/>
    <w:rsid w:val="00BD4C1D"/>
    <w:rsid w:val="00C02EE9"/>
    <w:rsid w:val="00C07660"/>
    <w:rsid w:val="00C63C03"/>
    <w:rsid w:val="00C7580D"/>
    <w:rsid w:val="00CD142C"/>
    <w:rsid w:val="00CD3F1C"/>
    <w:rsid w:val="00D56D12"/>
    <w:rsid w:val="00D672D2"/>
    <w:rsid w:val="00D758FC"/>
    <w:rsid w:val="00E64448"/>
    <w:rsid w:val="00EC41B9"/>
    <w:rsid w:val="00F143B8"/>
    <w:rsid w:val="00F65354"/>
    <w:rsid w:val="00FC25C5"/>
    <w:rsid w:val="00FE7760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E9C4"/>
  <w15:chartTrackingRefBased/>
  <w15:docId w15:val="{D5058445-EB4A-46B7-A65E-A8617C0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D12"/>
    <w:pPr>
      <w:spacing w:line="24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D56D12"/>
    <w:pPr>
      <w:ind w:leftChars="200" w:left="480"/>
    </w:pPr>
    <w:rPr>
      <w:lang w:val="x-none" w:eastAsia="x-none"/>
    </w:rPr>
  </w:style>
  <w:style w:type="character" w:customStyle="1" w:styleId="a4">
    <w:name w:val="清單段落 字元"/>
    <w:aliases w:val="卑南壹 字元,標1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3"/>
    <w:uiPriority w:val="34"/>
    <w:qFormat/>
    <w:locked/>
    <w:rsid w:val="00D56D12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E644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444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72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270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2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2707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執"/>
    <w:basedOn w:val="a"/>
    <w:uiPriority w:val="99"/>
    <w:rsid w:val="00145F3F"/>
    <w:pPr>
      <w:spacing w:line="320" w:lineRule="atLeast"/>
      <w:ind w:left="1191" w:hanging="1191"/>
    </w:pPr>
    <w:rPr>
      <w:rFonts w:ascii="文鼎中仿" w:eastAsia="文鼎中仿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liu@nc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C70A-1064-4287-AD5D-F6A6E77C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705</Words>
  <Characters>832</Characters>
  <Application>Microsoft Office Word</Application>
  <DocSecurity>0</DocSecurity>
  <Lines>25</Lines>
  <Paragraphs>18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user</cp:lastModifiedBy>
  <cp:revision>66</cp:revision>
  <dcterms:created xsi:type="dcterms:W3CDTF">2023-12-15T02:16:00Z</dcterms:created>
  <dcterms:modified xsi:type="dcterms:W3CDTF">2023-12-18T05:30:00Z</dcterms:modified>
</cp:coreProperties>
</file>